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66" w:rsidRPr="00F06A66" w:rsidRDefault="00F06A66" w:rsidP="00F0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color w:val="000000"/>
          <w:lang w:eastAsia="ru-RU"/>
        </w:rPr>
        <w:t> </w: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color w:val="000000"/>
          <w:lang w:eastAsia="ru-RU"/>
        </w:rPr>
        <w:t>Муниципальное автономное общеобразовательное учреждение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Шишкинская средняя общеобразовательная школа</w: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color w:val="000000"/>
          <w:lang w:eastAsia="ru-RU"/>
        </w:rPr>
        <w:t>ПРИНЯТО                                                          УТВЕРЖДЕНО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педагогическим советом                                и введено в действие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от 30.08. 2013 года                                           приказом от 30.08.2013 года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протокол № 1                                                     № 75-од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Внесены изменения Приказ №122-од от 28.11.14</w: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F06A66">
          <w:rPr>
            <w:rFonts w:ascii="Arial" w:eastAsia="Times New Roman" w:hAnsi="Arial" w:cs="Arial"/>
            <w:b/>
            <w:bCs/>
            <w:color w:val="330066"/>
            <w:u w:val="single"/>
            <w:lang w:eastAsia="ru-RU"/>
          </w:rPr>
          <w:t>Порядок</w:t>
        </w:r>
      </w:hyperlink>
      <w:r w:rsidRPr="00F06A6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F06A66">
        <w:rPr>
          <w:rFonts w:ascii="Arial" w:eastAsia="Times New Roman" w:hAnsi="Arial" w:cs="Arial"/>
          <w:b/>
          <w:bCs/>
          <w:color w:val="0000FF"/>
          <w:u w:val="single"/>
          <w:lang w:eastAsia="ru-RU"/>
        </w:rPr>
        <w:t>приема граждан в МАОУ Шишкинская СОШ</w:t>
      </w:r>
      <w:r w:rsidRPr="00F06A66">
        <w:rPr>
          <w:rFonts w:ascii="Arial" w:eastAsia="Times New Roman" w:hAnsi="Arial" w:cs="Arial"/>
          <w:color w:val="000000"/>
          <w:lang w:eastAsia="ru-RU"/>
        </w:rPr>
        <w:br/>
      </w:r>
      <w:r w:rsidRPr="00F06A66">
        <w:rPr>
          <w:rFonts w:ascii="Arial" w:eastAsia="Times New Roman" w:hAnsi="Arial" w:cs="Arial"/>
          <w:b/>
          <w:bCs/>
          <w:color w:val="0000FF"/>
          <w:u w:val="single"/>
          <w:lang w:eastAsia="ru-RU"/>
        </w:rPr>
        <w:t>Вагайского муниципального района (новая редакция)</w: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color w:val="000000"/>
          <w:lang w:eastAsia="ru-RU"/>
        </w:rPr>
        <w:t>1. Настоящий Порядок регламентирует прием граждан Российской Федерации (далее —обучающихся) в МАОУ Шишкинская СОШ (далее — образовательное учреждение) для обучения по основным общеобразовательным программам начального общего, основного общего и среднего (полного) общего образования (далее – основные общеобразовательные программы).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2.Действие настоящего Порядка распространяется на образовательные учреждения, реализующие общеобразовательные программы.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3.Прием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4.Правила приема граждан в учреждения определяются учреждением самостоятельно в соответствии с законодательством Российской Федерации и закрепляются в уставе учреждения.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5.Правила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обучающихся, которые проживают на территории муниципального района закрепленной соответствующими органами местного самоуправления за конкретным образовательным учреждением (далее — закрепленная территория), и имеющих право на получение общего образования (далее — закрепленные лица).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6.Для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— родителей, усыновителей или опекунов.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Регистрация по месту жительства (пребывания) закрепленных лиц, не достигших четырнадцати лет осуществления с выдачей свидетельства о регистрации по месту жительства (свидетельства по месту пребывания) (пп.28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17.07.1995 № 713 (Собрание законодательства Российской Федерации, 1995, №30, ст.2939; 1996, № 18, ст. 2144; 1997, № 8, ст.952; 200, № 13, ст. 1370; 2002, № 34, ст. 3294; 2004, № 52, ст.5493; 2008, № 14, ст. 1412; 2010, № 37, ст. 4701; № 46, ст.6024; 2011, № 44, ст.6282; 2012, № 17, ст. 1986; № 22, ст.2866).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 xml:space="preserve">7.Закрепленным лицам может быть отказано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Вагайского муниципального </w:t>
      </w:r>
      <w:r w:rsidRPr="00F06A66">
        <w:rPr>
          <w:rFonts w:ascii="Arial" w:eastAsia="Times New Roman" w:hAnsi="Arial" w:cs="Arial"/>
          <w:color w:val="000000"/>
          <w:lang w:eastAsia="ru-RU"/>
        </w:rPr>
        <w:lastRenderedPageBreak/>
        <w:t>района.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8. Прием граждан в образовательные учреждения осуществляется без вступительных испытаний (процедур отбора).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9.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10.С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на официальном сайте учреждения.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11.С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закрепленной территории для приема закрепленных лиц и о количестве мест в первых классах; не позднее 1 августа — информацию о наличии свободных мест для приема детей, не зарегистрированных на закрепленной территории.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12.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а) фамилия, имя, отчество (последнее — при наличии) ребенка;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б) дата и место рождения ребенка;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в) фамилия, имя, отчество (последнее — при наличии) родителей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(законных представителей) ребенка.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представителя прав обучающегося), и документа, подтверждающего право заявителя на приобретение в Российской Федерации.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</w:r>
      <w:r w:rsidRPr="00F06A66">
        <w:rPr>
          <w:rFonts w:ascii="Arial" w:eastAsia="Times New Roman" w:hAnsi="Arial" w:cs="Arial"/>
          <w:color w:val="000000"/>
          <w:lang w:eastAsia="ru-RU"/>
        </w:rPr>
        <w:lastRenderedPageBreak/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русском языке.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Копии предъявляемых при приеме документов хранятся в учреждении на время обучения ребенка.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14.При приеме в первый класс детей из другого учреждения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15. Требование предоставления других документов в качестве основания для приема детей в учреждение не допускается.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16.Родители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17. Прием заявлений в первый класс учреждений для закрепленных лиц, начинается не позднее 1 февраля и завершается не позднее 30 июня текущего года.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Зачисление в Учреждение оформляется приказом директора Учреждения в течение 7 рабочих дней после приема документов в зависимости от адреса регистрации.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18.Для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19.При приеме на свободные места граждан, не зарегистрированных на закрепленной территории, преимущественным правом обладают: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в первую очередь граждане, имеющие право на первоочередное предоставление места в учреждении в соответствии с законодательством Российской Федерации, нормативными правовыми актами субъектов Российской Федерации, органов местного самоуправления;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федеральным законодательством.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22. Приказы размещаются в открытом доступе в день их издания.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23. На каждого ребенка, зачисленного в учреждение, заводится личное дело,</w:t>
      </w:r>
      <w:r w:rsidRPr="00F06A66">
        <w:rPr>
          <w:rFonts w:ascii="Arial" w:eastAsia="Times New Roman" w:hAnsi="Arial" w:cs="Arial"/>
          <w:color w:val="000000"/>
          <w:lang w:eastAsia="ru-RU"/>
        </w:rPr>
        <w:br/>
        <w:t>в котором хранятся все сданные при приеме и иные документы.</w: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color w:val="000000"/>
          <w:lang w:eastAsia="ru-RU"/>
        </w:rPr>
        <w:t>МУНИЦИПАЛЬНОЕ АВТОНОМНОЕ ОБЩЕОБРАЗОВАТЕЛЬНОЕ УЧРЕЖДЕНИЕ</w: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b/>
          <w:bCs/>
          <w:color w:val="000000"/>
          <w:lang w:eastAsia="ru-RU"/>
        </w:rPr>
        <w:t>ШИШКИНСКАЯ СРЕДНЯЯ ОБЩЕОБРАЗОВАТЕЛЬНАЯ ШКОЛА</w: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color w:val="000000"/>
          <w:lang w:eastAsia="ru-RU"/>
        </w:rPr>
        <w:t>ВАГАЙСКОГО РАЙОНА ТЮМЕНСКОЙ ОБЛАСТИ</w: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color w:val="000000"/>
          <w:lang w:eastAsia="ru-RU"/>
        </w:rPr>
        <w:lastRenderedPageBreak/>
        <w:t>ул.Зеленая д. 12 А, с.Шишкина, Вагайский район, Тюменская область,626252, тел.41-4-41</w:t>
      </w:r>
    </w:p>
    <w:p w:rsidR="00F06A66" w:rsidRPr="00F06A66" w:rsidRDefault="00F06A66" w:rsidP="00F0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b/>
          <w:bCs/>
          <w:color w:val="000000"/>
          <w:lang w:eastAsia="ru-RU"/>
        </w:rPr>
        <w:t>ПЕРЕЧЕНЬ ДОКУМЕНТОВ</w:t>
      </w:r>
    </w:p>
    <w:p w:rsidR="00F06A66" w:rsidRPr="00F06A66" w:rsidRDefault="00F06A66" w:rsidP="00F0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b/>
          <w:bCs/>
          <w:color w:val="000000"/>
          <w:lang w:eastAsia="ru-RU"/>
        </w:rPr>
        <w:t>для поступления в 1 класс.</w:t>
      </w:r>
    </w:p>
    <w:p w:rsidR="00F06A66" w:rsidRPr="00F06A66" w:rsidRDefault="00F06A66" w:rsidP="00F0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b/>
          <w:bCs/>
          <w:color w:val="000000"/>
          <w:lang w:eastAsia="ru-RU"/>
        </w:rPr>
        <w:t>Заявление на имя директора школы</w:t>
      </w:r>
    </w:p>
    <w:p w:rsidR="00F06A66" w:rsidRPr="00F06A66" w:rsidRDefault="00F06A66" w:rsidP="00F0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b/>
          <w:bCs/>
          <w:color w:val="000000"/>
          <w:lang w:eastAsia="ru-RU"/>
        </w:rPr>
        <w:t>Заверенная копия свидетельства о рождении ребенка</w:t>
      </w:r>
    </w:p>
    <w:p w:rsidR="00F06A66" w:rsidRPr="00F06A66" w:rsidRDefault="00F06A66" w:rsidP="00F0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b/>
          <w:bCs/>
          <w:color w:val="000000"/>
          <w:lang w:eastAsia="ru-RU"/>
        </w:rPr>
        <w:t>Заверенная копия паспорта одного из родителей</w:t>
      </w:r>
    </w:p>
    <w:p w:rsidR="00F06A66" w:rsidRPr="00F06A66" w:rsidRDefault="00F06A66" w:rsidP="00F0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b/>
          <w:bCs/>
          <w:color w:val="000000"/>
          <w:lang w:eastAsia="ru-RU"/>
        </w:rPr>
        <w:t>Медицинская карта</w:t>
      </w:r>
    </w:p>
    <w:p w:rsidR="00F06A66" w:rsidRPr="00F06A66" w:rsidRDefault="00F06A66" w:rsidP="00F0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66">
        <w:rPr>
          <w:rFonts w:ascii="Arial" w:eastAsia="Times New Roman" w:hAnsi="Arial" w:cs="Arial"/>
          <w:b/>
          <w:bCs/>
          <w:color w:val="000000"/>
          <w:lang w:eastAsia="ru-RU"/>
        </w:rPr>
        <w:t>Копия СНИЛСа</w:t>
      </w:r>
    </w:p>
    <w:p w:rsidR="00BC78DD" w:rsidRDefault="00BC78DD"/>
    <w:sectPr w:rsidR="00B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46DF"/>
    <w:multiLevelType w:val="multilevel"/>
    <w:tmpl w:val="15A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6"/>
    <w:rsid w:val="00BC78DD"/>
    <w:rsid w:val="00C90529"/>
    <w:rsid w:val="00F0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6DF5-CDFF-4F6D-BC9A-7351FD1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sosch.vagayobr.ru/wp-content/uploads/2016/02/%D0%BF%D1%80%D0%B8%D0%B5%D0%BC-%D0%B2-%D0%9C%D0%90%D0%9E%D0%A3-%D0%A8%D0%B8%D1%88%D0%BA%D0%B8%D0%BD%D1%81%D0%BA%D0%B0%D1%8F-%D0%A1%D0%9E%D0%A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Имангулова</dc:creator>
  <cp:keywords/>
  <dc:description/>
  <cp:lastModifiedBy>Роза Имангулова</cp:lastModifiedBy>
  <cp:revision>2</cp:revision>
  <dcterms:created xsi:type="dcterms:W3CDTF">2018-07-03T20:53:00Z</dcterms:created>
  <dcterms:modified xsi:type="dcterms:W3CDTF">2018-07-03T20:54:00Z</dcterms:modified>
</cp:coreProperties>
</file>