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1" w:rsidRDefault="00404741" w:rsidP="00404741">
      <w:pPr>
        <w:pStyle w:val="Style1"/>
        <w:widowControl/>
        <w:rPr>
          <w:rStyle w:val="FontStyle11"/>
          <w:szCs w:val="20"/>
        </w:rPr>
      </w:pPr>
      <w:r>
        <w:rPr>
          <w:rStyle w:val="FontStyle11"/>
          <w:szCs w:val="20"/>
        </w:rPr>
        <w:t xml:space="preserve">                  Аннотация к рабочей программе по учебному предмету» Литературное чтение на родном языке»</w:t>
      </w:r>
    </w:p>
    <w:p w:rsidR="00404741" w:rsidRDefault="00404741" w:rsidP="00404741">
      <w:pPr>
        <w:pStyle w:val="Style1"/>
        <w:widowControl/>
        <w:jc w:val="center"/>
        <w:rPr>
          <w:rStyle w:val="FontStyle11"/>
          <w:szCs w:val="20"/>
        </w:rPr>
      </w:pPr>
    </w:p>
    <w:p w:rsidR="00404741" w:rsidRDefault="00404741" w:rsidP="00404741">
      <w:pPr>
        <w:pStyle w:val="Style1"/>
        <w:widowControl/>
        <w:rPr>
          <w:rStyle w:val="FontStyle11"/>
          <w:szCs w:val="20"/>
        </w:rPr>
      </w:pPr>
      <w:r>
        <w:rPr>
          <w:rStyle w:val="FontStyle11"/>
          <w:szCs w:val="20"/>
        </w:rPr>
        <w:t>Предмет «Литературное чтение на родном языке»</w:t>
      </w:r>
    </w:p>
    <w:p w:rsidR="00404741" w:rsidRDefault="00404741" w:rsidP="00404741">
      <w:pPr>
        <w:pStyle w:val="Style1"/>
        <w:widowControl/>
        <w:rPr>
          <w:rStyle w:val="FontStyle11"/>
          <w:szCs w:val="20"/>
        </w:rPr>
      </w:pPr>
      <w:r>
        <w:rPr>
          <w:rStyle w:val="FontStyle11"/>
          <w:szCs w:val="20"/>
        </w:rPr>
        <w:t>Класс: 4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2413"/>
        <w:gridCol w:w="7022"/>
      </w:tblGrid>
      <w:tr w:rsidR="00404741" w:rsidTr="00404741">
        <w:trPr>
          <w:trHeight w:val="2493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741" w:rsidRDefault="00404741">
            <w:pPr>
              <w:pStyle w:val="Style2"/>
              <w:widowControl/>
              <w:spacing w:line="240" w:lineRule="auto"/>
              <w:rPr>
                <w:rStyle w:val="FontStyle11"/>
                <w:szCs w:val="20"/>
              </w:rPr>
            </w:pPr>
            <w:r>
              <w:rPr>
                <w:rStyle w:val="FontStyle11"/>
                <w:szCs w:val="20"/>
              </w:rPr>
              <w:t>Нормативная база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Российской Федерации «Об образовании» от 29.12.2012 № 273 (в редакции от 26.07.2019);</w:t>
            </w:r>
          </w:p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(утверждён </w:t>
            </w:r>
            <w:hyperlink r:id="rId4" w:history="1">
              <w:r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приказом Министерства образовани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я и науки РФ от 06.10.2009 г. пр. №373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 изменениями на 31.12.2015);</w:t>
            </w:r>
          </w:p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образовательная программа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области; </w:t>
            </w:r>
          </w:p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Примерная программа  начального общего образования по учебному предмету «Литературное чтение»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Начальная школа. В 2 ч. Ч.1, 2.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2011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.)</w:t>
            </w:r>
            <w:proofErr w:type="gramEnd"/>
          </w:p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szCs w:val="20"/>
              </w:rPr>
              <w:t>Учебный план начального общего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автономного общеобразовательного учреждения Шишкинской средней общеобразовательной школы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Тюменской области; </w:t>
            </w:r>
          </w:p>
          <w:p w:rsidR="00404741" w:rsidRDefault="00404741">
            <w:pPr>
              <w:pStyle w:val="NoSpacing"/>
              <w:rPr>
                <w:rStyle w:val="FontStyle1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Авторская программа по литературному чтению на родном языке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Ф.Ш.Гарифуллина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Мияссарова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04741" w:rsidTr="00404741">
        <w:trPr>
          <w:trHeight w:val="259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04741" w:rsidRDefault="004047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1"/>
                <w:szCs w:val="20"/>
              </w:rPr>
              <w:t>Реализуемые УМК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4741" w:rsidRDefault="0040474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УМК «Перспективная начальная школа»</w:t>
            </w:r>
          </w:p>
        </w:tc>
      </w:tr>
      <w:tr w:rsidR="00404741" w:rsidTr="00404741">
        <w:trPr>
          <w:trHeight w:val="1544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4741" w:rsidRDefault="00404741">
            <w:pPr>
              <w:pStyle w:val="Style2"/>
              <w:widowControl/>
              <w:spacing w:line="240" w:lineRule="auto"/>
              <w:rPr>
                <w:spacing w:val="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spacing w:val="1"/>
                <w:sz w:val="20"/>
                <w:szCs w:val="20"/>
                <w:shd w:val="clear" w:color="auto" w:fill="FFFFFF"/>
              </w:rPr>
              <w:t xml:space="preserve">Основные задачи реализации содержания предметной области </w:t>
            </w:r>
          </w:p>
          <w:p w:rsidR="00404741" w:rsidRDefault="00404741">
            <w:pPr>
              <w:pStyle w:val="Style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Style w:val="FontStyle11"/>
                <w:szCs w:val="20"/>
              </w:rPr>
              <w:t>Литературное чтение на родном языке</w:t>
            </w:r>
            <w:r>
              <w:rPr>
                <w:sz w:val="20"/>
                <w:szCs w:val="20"/>
              </w:rPr>
              <w:t>»,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осваивать общекультурные навыки чтения и понимания текста; воспитывать интерес к чтению и книге;</w:t>
            </w:r>
          </w:p>
          <w:p w:rsidR="00404741" w:rsidRDefault="0040474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овладевать речевой, письменной и коммуникативной культурой;</w:t>
            </w:r>
          </w:p>
          <w:p w:rsidR="00404741" w:rsidRDefault="00404741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нравственное сознание и эстетический вкус младшего школьника;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нимать духовную сущность произведений.</w:t>
            </w:r>
          </w:p>
        </w:tc>
      </w:tr>
      <w:tr w:rsidR="00404741" w:rsidTr="00404741">
        <w:trPr>
          <w:trHeight w:val="686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pStyle w:val="Style2"/>
              <w:widowControl/>
              <w:spacing w:line="240" w:lineRule="auto"/>
              <w:rPr>
                <w:rStyle w:val="FontStyle11"/>
                <w:szCs w:val="20"/>
              </w:rPr>
            </w:pPr>
            <w:r>
              <w:rPr>
                <w:rStyle w:val="FontStyle11"/>
                <w:szCs w:val="20"/>
              </w:rPr>
              <w:t xml:space="preserve">Цели  изучения предмета  </w:t>
            </w:r>
            <w:r>
              <w:rPr>
                <w:sz w:val="20"/>
                <w:szCs w:val="20"/>
              </w:rPr>
              <w:t>«</w:t>
            </w:r>
            <w:r>
              <w:rPr>
                <w:rStyle w:val="FontStyle11"/>
                <w:szCs w:val="20"/>
              </w:rPr>
              <w:t>Литературное чтение на родном языке</w:t>
            </w:r>
            <w:r>
              <w:rPr>
                <w:sz w:val="20"/>
                <w:szCs w:val="20"/>
              </w:rPr>
              <w:t>»,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Овладение умениями осознанного, правильного и выразительного чтения на татарском языке; элементарными практическими умениями работы с художественным текстом на татарском языке; формирование всех видов речевой деятельности на татарском языке; </w:t>
            </w:r>
          </w:p>
          <w:p w:rsidR="00404741" w:rsidRDefault="0040474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эстетической восприимчивости к татарскому художественному слову, приобретение опыта читательской деятельности на татарском языке;</w:t>
            </w:r>
          </w:p>
          <w:p w:rsidR="00404741" w:rsidRDefault="00404741">
            <w:pPr>
              <w:tabs>
                <w:tab w:val="left" w:pos="1134"/>
              </w:tabs>
              <w:spacing w:after="0" w:line="240" w:lineRule="auto"/>
              <w:rPr>
                <w:rStyle w:val="FontStyle1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воспитание уважения к татарской литературе и литературе других народов России, интереса к чтению на татарском языке, расширение нравственно - эстетического опыта учащихся.</w:t>
            </w:r>
          </w:p>
        </w:tc>
      </w:tr>
      <w:tr w:rsidR="00404741" w:rsidTr="00404741">
        <w:trPr>
          <w:trHeight w:val="546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Cs w:val="20"/>
              </w:rPr>
            </w:pPr>
            <w:r>
              <w:rPr>
                <w:rStyle w:val="FontStyle11"/>
                <w:szCs w:val="20"/>
              </w:rPr>
              <w:t>Место учебного предмета в учебном плане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pStyle w:val="Style2"/>
              <w:widowControl/>
              <w:spacing w:line="240" w:lineRule="auto"/>
              <w:rPr>
                <w:rStyle w:val="FontStyle11"/>
                <w:szCs w:val="20"/>
              </w:rPr>
            </w:pPr>
            <w:r>
              <w:rPr>
                <w:rStyle w:val="FontStyle11"/>
                <w:szCs w:val="20"/>
              </w:rPr>
              <w:t xml:space="preserve">34 часа (34 </w:t>
            </w:r>
            <w:proofErr w:type="gramStart"/>
            <w:r>
              <w:rPr>
                <w:rStyle w:val="FontStyle11"/>
                <w:szCs w:val="20"/>
              </w:rPr>
              <w:t>учебных</w:t>
            </w:r>
            <w:proofErr w:type="gramEnd"/>
            <w:r>
              <w:rPr>
                <w:rStyle w:val="FontStyle11"/>
                <w:szCs w:val="20"/>
              </w:rPr>
              <w:t xml:space="preserve"> недели, 1 час в неделю)</w:t>
            </w:r>
          </w:p>
        </w:tc>
      </w:tr>
      <w:tr w:rsidR="00404741" w:rsidTr="00404741">
        <w:trPr>
          <w:trHeight w:val="269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741" w:rsidRDefault="0040474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Учебно-методический комплект </w:t>
            </w:r>
          </w:p>
          <w:p w:rsidR="00404741" w:rsidRDefault="00404741">
            <w:pPr>
              <w:pStyle w:val="a3"/>
              <w:ind w:left="0" w:right="385"/>
              <w:rPr>
                <w:rStyle w:val="FontStyle11"/>
                <w:lang w:val="ru-RU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Ф.Ш.Гарифуллина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Мияссарова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Учебник «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Әдәби уку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Ч.1,2. 4класс,2014 </w:t>
            </w:r>
          </w:p>
          <w:p w:rsidR="00404741" w:rsidRDefault="004047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Тетрадь для самостоятельной работы – 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2019г,</w:t>
            </w:r>
          </w:p>
          <w:p w:rsidR="00404741" w:rsidRDefault="00404741">
            <w:pPr>
              <w:spacing w:after="0" w:line="240" w:lineRule="auto"/>
              <w:rPr>
                <w:rStyle w:val="FontStyle11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Ф.Ш.Гарифуллина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И.Х.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Мияссарова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Әдәби уку”</w:t>
            </w:r>
            <w:r>
              <w:rPr>
                <w:rFonts w:ascii="Times New Roman" w:hAnsi="Times New Roman"/>
                <w:sz w:val="20"/>
                <w:szCs w:val="20"/>
              </w:rPr>
              <w:t>: методическое пособие для учителя. – М.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Магариф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Вакыт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»,, 2014.</w:t>
            </w:r>
          </w:p>
        </w:tc>
      </w:tr>
      <w:tr w:rsidR="00404741" w:rsidTr="00404741">
        <w:trPr>
          <w:trHeight w:val="138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pStyle w:val="Default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741" w:rsidRDefault="00404741">
            <w:pPr>
              <w:pStyle w:val="NoSpacing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классная доска, ноутбук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проектор, печатные пособия, презентации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04741" w:rsidRDefault="0040474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:rsidR="00404741" w:rsidRDefault="00404741" w:rsidP="00404741">
      <w:pPr>
        <w:rPr>
          <w:rFonts w:ascii="Times New Roman" w:hAnsi="Times New Roman"/>
          <w:sz w:val="24"/>
          <w:szCs w:val="24"/>
        </w:rPr>
      </w:pPr>
    </w:p>
    <w:p w:rsidR="00404741" w:rsidRDefault="00404741" w:rsidP="00404741">
      <w:pPr>
        <w:rPr>
          <w:rFonts w:ascii="Times New Roman" w:hAnsi="Times New Roman"/>
          <w:sz w:val="24"/>
          <w:szCs w:val="24"/>
        </w:rPr>
      </w:pPr>
    </w:p>
    <w:p w:rsidR="00404741" w:rsidRDefault="00404741" w:rsidP="00404741">
      <w:pPr>
        <w:ind w:left="-567" w:firstLine="567"/>
      </w:pPr>
    </w:p>
    <w:p w:rsidR="00404741" w:rsidRDefault="00404741" w:rsidP="00404741"/>
    <w:p w:rsidR="004C02EA" w:rsidRDefault="004C02EA"/>
    <w:sectPr w:rsidR="004C02EA" w:rsidSect="004C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41"/>
    <w:rsid w:val="00404741"/>
    <w:rsid w:val="004C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4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4741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0474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rsid w:val="004047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0474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40474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4047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04741"/>
    <w:rPr>
      <w:rFonts w:ascii="Times New Roman" w:hAnsi="Times New Roman" w:cs="Times New Roman" w:hint="default"/>
      <w:sz w:val="20"/>
    </w:rPr>
  </w:style>
  <w:style w:type="character" w:styleId="a5">
    <w:name w:val="Hyperlink"/>
    <w:basedOn w:val="a0"/>
    <w:uiPriority w:val="99"/>
    <w:semiHidden/>
    <w:unhideWhenUsed/>
    <w:rsid w:val="00404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Юрмы</dc:creator>
  <cp:keywords/>
  <dc:description/>
  <cp:lastModifiedBy>Юрмы</cp:lastModifiedBy>
  <cp:revision>2</cp:revision>
  <dcterms:created xsi:type="dcterms:W3CDTF">2015-07-17T21:02:00Z</dcterms:created>
  <dcterms:modified xsi:type="dcterms:W3CDTF">2015-07-17T21:03:00Z</dcterms:modified>
</cp:coreProperties>
</file>