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B" w:rsidRDefault="00277E1F" w:rsidP="004A1748">
      <w:pPr>
        <w:pStyle w:val="a5"/>
      </w:pPr>
      <w:bookmarkStart w:id="0" w:name="_GoBack"/>
      <w:r w:rsidRPr="00277E1F">
        <w:rPr>
          <w:noProof/>
        </w:rPr>
        <w:drawing>
          <wp:inline distT="0" distB="0" distL="0" distR="0">
            <wp:extent cx="6314572" cy="8762469"/>
            <wp:effectExtent l="1219200" t="0" r="1210310" b="0"/>
            <wp:docPr id="1" name="Рисунок 1" descr="C:\Users\Директор\Pictures\2023-02-08 русский язык\русский 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3-02-08 русский язык\русский 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6154" cy="876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3C66" w:rsidRPr="004A1748" w:rsidRDefault="00373C66" w:rsidP="004A1748">
      <w:pPr>
        <w:pStyle w:val="a5"/>
      </w:pPr>
      <w:r>
        <w:lastRenderedPageBreak/>
        <w:t xml:space="preserve">                                              </w:t>
      </w:r>
      <w:r w:rsidR="004A1748">
        <w:t xml:space="preserve">                          </w:t>
      </w:r>
      <w:r w:rsidRPr="007A687B">
        <w:rPr>
          <w:b/>
        </w:rPr>
        <w:t>Планируемые образовательные результаты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t xml:space="preserve">Личностные результаты </w:t>
      </w:r>
      <w:r>
        <w:rPr>
          <w:rFonts w:ascii="Times New Roman" w:hAnsi="Times New Roman" w:cs="Times New Roman"/>
        </w:rPr>
        <w:t>освоения русского</w:t>
      </w:r>
      <w:r w:rsidRPr="007A687B">
        <w:rPr>
          <w:rFonts w:ascii="Times New Roman" w:hAnsi="Times New Roman" w:cs="Times New Roman"/>
        </w:rPr>
        <w:t xml:space="preserve">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A687B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A687B">
        <w:rPr>
          <w:rFonts w:ascii="Times New Roman" w:hAnsi="Times New Roman" w:cs="Times New Roman"/>
          <w:b/>
          <w:bCs/>
        </w:rPr>
        <w:t xml:space="preserve">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владение всеми видами речевой деятельности:</w:t>
      </w:r>
      <w:r w:rsidRPr="007A687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87B">
        <w:rPr>
          <w:rFonts w:ascii="Times New Roman" w:hAnsi="Times New Roman" w:cs="Times New Roman"/>
          <w:i/>
          <w:iCs/>
        </w:rPr>
        <w:t>аудирование</w:t>
      </w:r>
      <w:proofErr w:type="spellEnd"/>
      <w:r w:rsidRPr="007A687B">
        <w:rPr>
          <w:rFonts w:ascii="Times New Roman" w:hAnsi="Times New Roman" w:cs="Times New Roman"/>
          <w:i/>
          <w:iCs/>
        </w:rPr>
        <w:t xml:space="preserve"> и чтение</w:t>
      </w:r>
      <w:r w:rsidRPr="007A687B">
        <w:rPr>
          <w:rFonts w:ascii="Times New Roman" w:hAnsi="Times New Roman" w:cs="Times New Roman"/>
        </w:rPr>
        <w:t>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владение разными видами чтения (поисковым, просмотровым, ознакомительным, изучающим) текстов разных стилей и жанров;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адекватное восприятие на слух текстов разных стилей и жанров; владение разными видами </w:t>
      </w:r>
      <w:proofErr w:type="spellStart"/>
      <w:r w:rsidRPr="007A687B">
        <w:rPr>
          <w:rFonts w:ascii="Times New Roman" w:hAnsi="Times New Roman" w:cs="Times New Roman"/>
        </w:rPr>
        <w:t>аудирования</w:t>
      </w:r>
      <w:proofErr w:type="spellEnd"/>
      <w:r w:rsidRPr="007A687B">
        <w:rPr>
          <w:rFonts w:ascii="Times New Roman" w:hAnsi="Times New Roman" w:cs="Times New Roman"/>
        </w:rPr>
        <w:t xml:space="preserve"> (выборочным, ознакомительным, детальным);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A687B">
        <w:rPr>
          <w:rFonts w:ascii="Times New Roman" w:hAnsi="Times New Roman" w:cs="Times New Roman"/>
        </w:rPr>
        <w:t>аудирования</w:t>
      </w:r>
      <w:proofErr w:type="spellEnd"/>
      <w:r w:rsidRPr="007A687B">
        <w:rPr>
          <w:rFonts w:ascii="Times New Roman" w:hAnsi="Times New Roman" w:cs="Times New Roman"/>
        </w:rPr>
        <w:t>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7A687B">
        <w:rPr>
          <w:rFonts w:ascii="Times New Roman" w:hAnsi="Times New Roman" w:cs="Times New Roman"/>
          <w:i/>
          <w:iCs/>
        </w:rPr>
        <w:t xml:space="preserve"> говорение и письмо</w:t>
      </w:r>
      <w:r w:rsidRPr="007A687B">
        <w:rPr>
          <w:rFonts w:ascii="Times New Roman" w:hAnsi="Times New Roman" w:cs="Times New Roman"/>
        </w:rPr>
        <w:t>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адекватно формулировать их в устной и письменной форме;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lastRenderedPageBreak/>
        <w:t>_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осуществление речевого самоконтроля в процессе учебной деятельности и в повседневной практике речевого </w:t>
      </w:r>
      <w:proofErr w:type="gramStart"/>
      <w:r w:rsidRPr="007A687B">
        <w:rPr>
          <w:rFonts w:ascii="Times New Roman" w:hAnsi="Times New Roman" w:cs="Times New Roman"/>
        </w:rPr>
        <w:t>общения;  способность</w:t>
      </w:r>
      <w:proofErr w:type="gramEnd"/>
      <w:r w:rsidRPr="007A687B">
        <w:rPr>
          <w:rFonts w:ascii="Times New Roman" w:hAnsi="Times New Roman" w:cs="Times New Roman"/>
        </w:rPr>
        <w:t xml:space="preserve"> оценивать свою речь с точки зрения её содержа-</w:t>
      </w:r>
      <w:proofErr w:type="spellStart"/>
      <w:r w:rsidRPr="007A687B">
        <w:rPr>
          <w:rFonts w:ascii="Times New Roman" w:hAnsi="Times New Roman" w:cs="Times New Roman"/>
        </w:rPr>
        <w:t>ния</w:t>
      </w:r>
      <w:proofErr w:type="spellEnd"/>
      <w:r w:rsidRPr="007A687B">
        <w:rPr>
          <w:rFonts w:ascii="Times New Roman" w:hAnsi="Times New Roman" w:cs="Times New Roman"/>
        </w:rPr>
        <w:t>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A687B">
        <w:rPr>
          <w:rFonts w:ascii="Times New Roman" w:hAnsi="Times New Roman" w:cs="Times New Roman"/>
        </w:rPr>
        <w:t>межпредметном</w:t>
      </w:r>
      <w:proofErr w:type="spellEnd"/>
      <w:r w:rsidRPr="007A687B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 целом;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lastRenderedPageBreak/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</w:t>
      </w:r>
      <w:r>
        <w:rPr>
          <w:rFonts w:ascii="Times New Roman" w:hAnsi="Times New Roman" w:cs="Times New Roman"/>
        </w:rPr>
        <w:t xml:space="preserve"> </w:t>
      </w:r>
      <w:r w:rsidRPr="007A687B">
        <w:rPr>
          <w:rFonts w:ascii="Times New Roman" w:hAnsi="Times New Roman" w:cs="Times New Roman"/>
        </w:rPr>
        <w:t xml:space="preserve">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73C66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73C66" w:rsidRPr="00D477F4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73C66" w:rsidRDefault="00373C66" w:rsidP="00373C66">
      <w:pPr>
        <w:rPr>
          <w:rFonts w:ascii="Times New Roman" w:hAnsi="Times New Roman" w:cs="Times New Roman"/>
          <w:b/>
        </w:rPr>
      </w:pPr>
      <w:r w:rsidRPr="007A687B">
        <w:rPr>
          <w:rFonts w:ascii="Times New Roman" w:hAnsi="Times New Roman" w:cs="Times New Roman"/>
          <w:b/>
        </w:rPr>
        <w:tab/>
      </w:r>
    </w:p>
    <w:p w:rsidR="004A1748" w:rsidRDefault="00373C66" w:rsidP="00373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4A1748" w:rsidRDefault="004A1748" w:rsidP="00373C66">
      <w:pPr>
        <w:rPr>
          <w:rFonts w:ascii="Times New Roman" w:hAnsi="Times New Roman" w:cs="Times New Roman"/>
          <w:b/>
        </w:rPr>
      </w:pPr>
    </w:p>
    <w:p w:rsidR="004A1748" w:rsidRDefault="004A1748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7D0B9D" w:rsidRDefault="007D0B9D" w:rsidP="00373C66">
      <w:pPr>
        <w:rPr>
          <w:rFonts w:ascii="Times New Roman" w:hAnsi="Times New Roman" w:cs="Times New Roman"/>
          <w:b/>
        </w:rPr>
      </w:pPr>
    </w:p>
    <w:p w:rsidR="00373C66" w:rsidRPr="007D0B9D" w:rsidRDefault="004A1748" w:rsidP="007D0B9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Календарно -т</w:t>
      </w:r>
      <w:r w:rsidR="00373C66" w:rsidRPr="007A687B">
        <w:rPr>
          <w:rFonts w:ascii="Times New Roman" w:hAnsi="Times New Roman" w:cs="Times New Roman"/>
          <w:b/>
        </w:rPr>
        <w:t>ематическое планирование</w:t>
      </w:r>
    </w:p>
    <w:tbl>
      <w:tblPr>
        <w:tblpPr w:leftFromText="180" w:rightFromText="180" w:vertAnchor="page" w:horzAnchor="margin" w:tblpXSpec="center" w:tblpY="3489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1134"/>
        <w:gridCol w:w="1839"/>
        <w:gridCol w:w="1549"/>
      </w:tblGrid>
      <w:tr w:rsidR="004A1748" w:rsidRPr="007A687B" w:rsidTr="004A1748">
        <w:trPr>
          <w:trHeight w:val="51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№ урока</w:t>
            </w: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Наименование разделов и тем уроков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Количество часов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Вид проводимой на уроке работы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Примечание</w:t>
            </w:r>
          </w:p>
        </w:tc>
      </w:tr>
      <w:tr w:rsidR="004A1748" w:rsidRPr="007A687B" w:rsidTr="004A1748">
        <w:trPr>
          <w:trHeight w:val="30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Русский язык в семье</w:t>
            </w:r>
          </w:p>
          <w:p w:rsidR="004A1748" w:rsidRPr="007A687B" w:rsidRDefault="004A1748" w:rsidP="004A1748">
            <w:pPr>
              <w:pStyle w:val="a3"/>
              <w:spacing w:line="216" w:lineRule="exact"/>
              <w:rPr>
                <w:szCs w:val="24"/>
              </w:rPr>
            </w:pPr>
            <w:r w:rsidRPr="007A687B">
              <w:rPr>
                <w:szCs w:val="24"/>
              </w:rPr>
              <w:t>славянских языков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Разновидности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речи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spacing w:line="216" w:lineRule="exact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Контрольная работа №1 Р.р.  Изложение без концовки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spacing w:line="216" w:lineRule="exact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Контрольная работа №1 Р.р.  Изложение без концовки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Буквы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proofErr w:type="spellStart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нн</w:t>
            </w:r>
            <w:proofErr w:type="spellEnd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 суффиксах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имён прилагательных, причастий и наречий 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hAnsi="Times New Roman" w:cs="Times New Roman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Слитное и раздельное написание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не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 разными частями</w:t>
            </w:r>
          </w:p>
          <w:p w:rsidR="004A1748" w:rsidRPr="007A687B" w:rsidRDefault="004A1748" w:rsidP="004A1748">
            <w:pPr>
              <w:pStyle w:val="a5"/>
            </w:pPr>
            <w:r w:rsidRPr="007A687B">
              <w:rPr>
                <w:rFonts w:eastAsiaTheme="minorHAnsi"/>
                <w:lang w:eastAsia="en-US"/>
              </w:rPr>
              <w:t>речи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Слитное и раздельное написание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не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ни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  местоимениями и наречиями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Употребление в тексте частицы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Употребление дефиса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Слитное, дефисное и раздельное написание наречий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 соотносимых с ними словоформ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других частей речи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lastRenderedPageBreak/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Контрольная работа № 2. </w:t>
            </w:r>
          </w:p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Типы речи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40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Способы и средства связи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предложений в тексте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2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Интонация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простого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Интонация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простого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Тире между подлежащим и</w:t>
            </w:r>
          </w:p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сказуемым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lastRenderedPageBreak/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Правильное согласование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главных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Второстепенные члены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предложения, их функции.</w:t>
            </w:r>
          </w:p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Второстепенные члены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предложения, их функции.</w:t>
            </w:r>
          </w:p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Дополнение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Обстоятельство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Порядок слов в предложении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3.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 с дополнительными заданиями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  <w:p w:rsidR="004A1748" w:rsidRPr="007A687B" w:rsidRDefault="004A1748" w:rsidP="004A1748">
            <w:pPr>
              <w:jc w:val="center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Репортаж-повествование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Р.Р. Контрольная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работа № 4.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Сочинение  в жанре ре</w:t>
            </w:r>
            <w:r w:rsidRPr="007A687B">
              <w:rPr>
                <w:rFonts w:ascii="Times New Roman" w:hAnsi="Times New Roman" w:cs="Times New Roman"/>
              </w:rPr>
              <w:t>портажа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center"/>
            </w:pPr>
            <w:r w:rsidRPr="007A687B">
              <w:rPr>
                <w:rFonts w:eastAsiaTheme="minorHAnsi"/>
                <w:lang w:eastAsia="en-US"/>
              </w:rPr>
              <w:t>Сочинение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Репортаж-описание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Виды односоставных предложений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Определённо-личное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42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Определённо-личное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2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3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3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Безличное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3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Безличное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Назывное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неполного предложения.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Оформление неполных предложений на письме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неполного предложения.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Оформление неполных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Предложений на письме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Изложение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  <w:r w:rsidRPr="007A687B">
              <w:rPr>
                <w:rFonts w:eastAsiaTheme="minorHAnsi"/>
                <w:lang w:eastAsia="en-US"/>
              </w:rPr>
              <w:t>Изложение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Статья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Р.р. Контрольная работа № 5.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Изложение с дополнительным заданием: закончить текст, сделав</w:t>
            </w:r>
          </w:p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вывод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szCs w:val="24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szCs w:val="24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Однородные и неоднородные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определения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Однородные и неоднородные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определения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A687B">
              <w:rPr>
                <w:rFonts w:ascii="Times New Roman" w:hAnsi="Times New Roman" w:cs="Times New Roman"/>
              </w:rPr>
              <w:t>Р.р</w:t>
            </w:r>
            <w:proofErr w:type="spellEnd"/>
            <w:r w:rsidRPr="007A687B">
              <w:rPr>
                <w:rFonts w:ascii="Times New Roman" w:hAnsi="Times New Roman" w:cs="Times New Roman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Сочинение с грамматическим заданием по картине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К. Брюллова </w:t>
            </w:r>
            <w:r w:rsidRPr="007A687B">
              <w:rPr>
                <w:rFonts w:ascii="Times New Roman" w:hAnsi="Times New Roman" w:cs="Times New Roman"/>
              </w:rPr>
              <w:t>«Всадница»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Сочинение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Обобщающие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слова при однородных членах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lastRenderedPageBreak/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Обобщающие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слова при однородных членах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6.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Обращение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Обращение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 с вводными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 с вводными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 с вводными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 с вводными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 с вводными</w:t>
            </w:r>
          </w:p>
          <w:p w:rsidR="004A1748" w:rsidRPr="007A687B" w:rsidRDefault="004A1748" w:rsidP="004A1748">
            <w:pPr>
              <w:pStyle w:val="a3"/>
              <w:ind w:left="8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Вставные конструкции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Вставные конструкции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7.</w:t>
            </w:r>
          </w:p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7.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обособления второстепенных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обособления второстепенных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3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8.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4A1748" w:rsidRPr="007A687B" w:rsidRDefault="004A1748" w:rsidP="004A1748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4A1748" w:rsidRPr="007A687B" w:rsidRDefault="004A1748" w:rsidP="004A1748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4A1748" w:rsidRPr="007A687B" w:rsidRDefault="004A1748" w:rsidP="004A1748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4A1748" w:rsidRPr="007A687B" w:rsidRDefault="004A1748" w:rsidP="004A1748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Уточняющие члены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Уточняющие члены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546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9.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554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9.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4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Портретный очерк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8A172C" w:rsidTr="004A1748">
        <w:trPr>
          <w:trHeight w:val="24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172C">
              <w:rPr>
                <w:rFonts w:ascii="Times New Roman" w:hAnsi="Times New Roman" w:cs="Times New Roman"/>
              </w:rPr>
              <w:t>Портретный очерк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.</w:t>
            </w: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10</w:t>
            </w:r>
          </w:p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Сочинение  в жанре портрет</w:t>
            </w:r>
            <w:r w:rsidRPr="008A172C">
              <w:rPr>
                <w:rFonts w:ascii="Times New Roman" w:hAnsi="Times New Roman" w:cs="Times New Roman"/>
              </w:rPr>
              <w:t>ного очерка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сочинение</w:t>
            </w: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Урок — деловая игра «Мы </w:t>
            </w:r>
            <w:r w:rsidRPr="007A687B">
              <w:rPr>
                <w:rFonts w:ascii="Times New Roman" w:hAnsi="Times New Roman" w:cs="Times New Roman"/>
              </w:rPr>
              <w:t>делаем газету»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Урок — деловая игра «Мы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A687B">
              <w:rPr>
                <w:rFonts w:ascii="Times New Roman" w:hAnsi="Times New Roman" w:cs="Times New Roman"/>
              </w:rPr>
              <w:t>делаем газету»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.</w:t>
            </w: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7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Косвенная речь. Замена прямой речи </w:t>
            </w:r>
            <w:r w:rsidRPr="008A172C">
              <w:rPr>
                <w:rFonts w:ascii="Times New Roman" w:hAnsi="Times New Roman" w:cs="Times New Roman"/>
              </w:rPr>
              <w:t>косвенной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7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Косвенная речь. Замена прямой речи </w:t>
            </w:r>
            <w:r w:rsidRPr="008A172C">
              <w:rPr>
                <w:rFonts w:ascii="Times New Roman" w:hAnsi="Times New Roman" w:cs="Times New Roman"/>
              </w:rPr>
              <w:t>косвенной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48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Цитаты и их </w:t>
            </w:r>
            <w:r w:rsidRPr="008A172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42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pStyle w:val="a3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Итоговый контрольный диктант №11  с дополнительными заданиями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диктант</w:t>
            </w: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42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pStyle w:val="a3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Анализ итогового контрольного диктанта №11  с дополнительными заданиями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</w:tr>
    </w:tbl>
    <w:p w:rsidR="00373C66" w:rsidRPr="007A687B" w:rsidRDefault="00373C66" w:rsidP="00373C66">
      <w:pPr>
        <w:pStyle w:val="a5"/>
        <w:jc w:val="center"/>
        <w:rPr>
          <w:b/>
        </w:rPr>
      </w:pPr>
    </w:p>
    <w:p w:rsidR="002C7614" w:rsidRDefault="002C7614"/>
    <w:sectPr w:rsidR="002C7614" w:rsidSect="007D0B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7DF"/>
    <w:multiLevelType w:val="hybridMultilevel"/>
    <w:tmpl w:val="F0A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C66"/>
    <w:rsid w:val="000F3A84"/>
    <w:rsid w:val="00277E1F"/>
    <w:rsid w:val="002C7614"/>
    <w:rsid w:val="00373C66"/>
    <w:rsid w:val="004A1748"/>
    <w:rsid w:val="007D0B9D"/>
    <w:rsid w:val="00E35F9B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DECA-541F-40A0-AD5A-BD503E88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3C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7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6</cp:revision>
  <cp:lastPrinted>2019-08-30T16:00:00Z</cp:lastPrinted>
  <dcterms:created xsi:type="dcterms:W3CDTF">2019-08-30T15:31:00Z</dcterms:created>
  <dcterms:modified xsi:type="dcterms:W3CDTF">2023-02-08T10:52:00Z</dcterms:modified>
</cp:coreProperties>
</file>