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33" w:rsidRDefault="002B178E" w:rsidP="002B178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59809" cy="9001125"/>
            <wp:effectExtent l="1543050" t="0" r="1526841" b="0"/>
            <wp:docPr id="2" name="Рисунок 1" descr="H:\Бакиева Д.Б. 2020-2021 уч.год\Скан_20210201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акиева Д.Б. 2020-2021 уч.год\Скан_20210201 (6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61386" cy="9003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A2E" w:rsidRDefault="00960A2E" w:rsidP="00960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A2E" w:rsidRPr="00960A2E" w:rsidRDefault="00960A2E" w:rsidP="00960A2E">
      <w:pPr>
        <w:pStyle w:val="Default"/>
        <w:ind w:left="567" w:right="-456"/>
        <w:jc w:val="center"/>
        <w:rPr>
          <w:b/>
          <w:sz w:val="20"/>
          <w:szCs w:val="20"/>
        </w:rPr>
      </w:pPr>
      <w:r w:rsidRPr="00960A2E">
        <w:rPr>
          <w:b/>
          <w:sz w:val="20"/>
          <w:szCs w:val="20"/>
        </w:rPr>
        <w:t>I. Планируемые личностные результаты освоения ООП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Личностные результаты в сфере отношений обучающихся к себе, к своему здоровью, к познанию себя: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960A2E">
        <w:rPr>
          <w:sz w:val="20"/>
          <w:szCs w:val="20"/>
        </w:rPr>
        <w:t>креативность</w:t>
      </w:r>
      <w:proofErr w:type="spellEnd"/>
      <w:r w:rsidRPr="00960A2E">
        <w:rPr>
          <w:sz w:val="20"/>
          <w:szCs w:val="20"/>
        </w:rPr>
        <w:t xml:space="preserve">, готовность и способность к личностному самоопределению, способность ставить цели и строить жизненные планы;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Личностные результаты в сфере отношений обучающихся к России как к Родине (Отечеству):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воспитание уважения к культуре, языкам, традициям и обычаям народов, проживающих в Российской Федерации.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proofErr w:type="gramStart"/>
      <w:r w:rsidRPr="00960A2E">
        <w:rPr>
          <w:sz w:val="20"/>
          <w:szCs w:val="20"/>
        </w:rPr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  <w:proofErr w:type="gramEnd"/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proofErr w:type="gramStart"/>
      <w:r w:rsidRPr="00960A2E">
        <w:rPr>
          <w:sz w:val="20"/>
          <w:szCs w:val="20"/>
        </w:rPr>
        <w:t xml:space="preserve">признание </w:t>
      </w:r>
      <w:proofErr w:type="spellStart"/>
      <w:r w:rsidRPr="00960A2E">
        <w:rPr>
          <w:sz w:val="20"/>
          <w:szCs w:val="20"/>
        </w:rPr>
        <w:t>неотчуждаемости</w:t>
      </w:r>
      <w:proofErr w:type="spellEnd"/>
      <w:r w:rsidRPr="00960A2E">
        <w:rPr>
          <w:sz w:val="20"/>
          <w:szCs w:val="20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  <w:proofErr w:type="gramEnd"/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proofErr w:type="spellStart"/>
      <w:r w:rsidRPr="00960A2E">
        <w:rPr>
          <w:sz w:val="20"/>
          <w:szCs w:val="20"/>
        </w:rPr>
        <w:t>интериоризация</w:t>
      </w:r>
      <w:proofErr w:type="spellEnd"/>
      <w:r w:rsidRPr="00960A2E">
        <w:rPr>
          <w:sz w:val="20"/>
          <w:szCs w:val="20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готовность </w:t>
      </w:r>
      <w:proofErr w:type="gramStart"/>
      <w:r w:rsidRPr="00960A2E">
        <w:rPr>
          <w:sz w:val="20"/>
          <w:szCs w:val="20"/>
        </w:rPr>
        <w:t>обучающихся</w:t>
      </w:r>
      <w:proofErr w:type="gramEnd"/>
      <w:r w:rsidRPr="00960A2E">
        <w:rPr>
          <w:sz w:val="20"/>
          <w:szCs w:val="20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Личностные результаты в сфере отношений обучающихся с окружающими людьми: </w:t>
      </w:r>
      <w:r w:rsidRPr="00960A2E">
        <w:rPr>
          <w:sz w:val="20"/>
          <w:szCs w:val="20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lastRenderedPageBreak/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proofErr w:type="gramStart"/>
      <w:r w:rsidRPr="00960A2E">
        <w:rPr>
          <w:sz w:val="20"/>
          <w:szCs w:val="20"/>
        </w:rPr>
        <w:t>эстетическое</w:t>
      </w:r>
      <w:proofErr w:type="gramEnd"/>
      <w:r w:rsidRPr="00960A2E">
        <w:rPr>
          <w:sz w:val="20"/>
          <w:szCs w:val="20"/>
        </w:rPr>
        <w:t xml:space="preserve"> отношения к миру, готовность к эстетическому обустройству собственного быта.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положительный образ семьи, </w:t>
      </w:r>
      <w:proofErr w:type="spellStart"/>
      <w:r w:rsidRPr="00960A2E">
        <w:rPr>
          <w:sz w:val="20"/>
          <w:szCs w:val="20"/>
        </w:rPr>
        <w:t>родительства</w:t>
      </w:r>
      <w:proofErr w:type="spellEnd"/>
      <w:r w:rsidRPr="00960A2E">
        <w:rPr>
          <w:sz w:val="20"/>
          <w:szCs w:val="20"/>
        </w:rPr>
        <w:t xml:space="preserve"> (отцовства и материнства), </w:t>
      </w:r>
      <w:proofErr w:type="spellStart"/>
      <w:r w:rsidRPr="00960A2E">
        <w:rPr>
          <w:sz w:val="20"/>
          <w:szCs w:val="20"/>
        </w:rPr>
        <w:t>интериоризация</w:t>
      </w:r>
      <w:proofErr w:type="spellEnd"/>
      <w:r w:rsidRPr="00960A2E">
        <w:rPr>
          <w:sz w:val="20"/>
          <w:szCs w:val="20"/>
        </w:rPr>
        <w:t xml:space="preserve"> традиционных семейных ценностей.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уважение ко всем формам собственности, готовность к защите своей собственности,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осознанный выбор будущей профессии как путь и способ реализации собственных жизненных планов;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готовность к самообслуживанию, включая обучение и выполнение домашних обязанностей.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960A2E">
        <w:rPr>
          <w:b/>
          <w:bCs/>
          <w:sz w:val="20"/>
          <w:szCs w:val="20"/>
        </w:rPr>
        <w:t>обучающихся</w:t>
      </w:r>
      <w:proofErr w:type="gramEnd"/>
      <w:r w:rsidRPr="00960A2E">
        <w:rPr>
          <w:b/>
          <w:bCs/>
          <w:sz w:val="20"/>
          <w:szCs w:val="20"/>
        </w:rPr>
        <w:t xml:space="preserve">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физическое, эмоционально-психологическое, социальное благополучие </w:t>
      </w:r>
      <w:proofErr w:type="gramStart"/>
      <w:r w:rsidRPr="00960A2E">
        <w:rPr>
          <w:sz w:val="20"/>
          <w:szCs w:val="20"/>
        </w:rPr>
        <w:t>обучающихся</w:t>
      </w:r>
      <w:proofErr w:type="gramEnd"/>
      <w:r w:rsidRPr="00960A2E">
        <w:rPr>
          <w:sz w:val="20"/>
          <w:szCs w:val="20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I.2.2. Планируемые </w:t>
      </w:r>
      <w:proofErr w:type="spellStart"/>
      <w:r w:rsidRPr="00960A2E">
        <w:rPr>
          <w:sz w:val="20"/>
          <w:szCs w:val="20"/>
        </w:rPr>
        <w:t>метапредметные</w:t>
      </w:r>
      <w:proofErr w:type="spellEnd"/>
      <w:r w:rsidRPr="00960A2E">
        <w:rPr>
          <w:sz w:val="20"/>
          <w:szCs w:val="20"/>
        </w:rPr>
        <w:t xml:space="preserve"> результаты освоения ООП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proofErr w:type="spellStart"/>
      <w:r w:rsidRPr="00960A2E">
        <w:rPr>
          <w:sz w:val="20"/>
          <w:szCs w:val="20"/>
        </w:rPr>
        <w:t>Метапредметные</w:t>
      </w:r>
      <w:proofErr w:type="spellEnd"/>
      <w:r w:rsidRPr="00960A2E">
        <w:rPr>
          <w:sz w:val="20"/>
          <w:szCs w:val="20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Регулятивные универсальные учебные действия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Выпускник научится: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ставить и формулировать собственные задачи в образовательной деятельности и жизненных ситуациях;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оценивать ресурсы, в том числе время и другие нематериальные ресурсы, необходимые для достижения поставленной цели;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организовывать эффективный поиск ресурсов, необходимых для достижения поставленной цели;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сопоставлять полученный результат деятельности с поставленной заранее целью.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2. Познавательные универсальные учебные действия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Выпускник научится: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lastRenderedPageBreak/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менять и удерживать разные позиции в познавательной деятельности.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b/>
          <w:bCs/>
          <w:sz w:val="20"/>
          <w:szCs w:val="20"/>
        </w:rPr>
      </w:pPr>
      <w:r w:rsidRPr="00960A2E">
        <w:rPr>
          <w:b/>
          <w:bCs/>
          <w:sz w:val="20"/>
          <w:szCs w:val="20"/>
        </w:rPr>
        <w:t>Коммуникативные универсальные учебные действия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Выпускник научится: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осуществлять деловую коммуникацию как со сверстниками, так и </w:t>
      </w:r>
      <w:proofErr w:type="gramStart"/>
      <w:r w:rsidRPr="00960A2E">
        <w:rPr>
          <w:sz w:val="20"/>
          <w:szCs w:val="20"/>
        </w:rPr>
        <w:t>со</w:t>
      </w:r>
      <w:proofErr w:type="gramEnd"/>
      <w:r w:rsidRPr="00960A2E">
        <w:rPr>
          <w:sz w:val="20"/>
          <w:szCs w:val="20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развернуто, логично и точно излагать свою точку зрения с использованием адекватных (устных и письменных) языковых средств;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распознавать </w:t>
      </w:r>
      <w:proofErr w:type="spellStart"/>
      <w:r w:rsidRPr="00960A2E">
        <w:rPr>
          <w:sz w:val="20"/>
          <w:szCs w:val="20"/>
        </w:rPr>
        <w:t>конфликтогенные</w:t>
      </w:r>
      <w:proofErr w:type="spellEnd"/>
      <w:r w:rsidRPr="00960A2E">
        <w:rPr>
          <w:sz w:val="20"/>
          <w:szCs w:val="20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Выпускник научится: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основные методы познания: наблюдение, измерение, эксперимент;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описывать свойства твердых, жидких, газообразных веществ, выделяя их существенные признаки;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раскрывать смысл законов сохранения массы веществ, постоянства состава, атомно-молекулярной теории;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различать химические и физические явления;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называть химические элементы;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состав веществ по их формулам;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валентность атома элемента в соединениях;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тип химических реакций;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называть признаки и условия протекания химических реакций;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выявлять признаки, свидетельствующие о протекании химической реакции при выполнении химического опыта;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формулы бинарных соединений;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уравнения химических реакций;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соблюдать правила безопасной работы при проведении опытов;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пользоваться лабораторным оборудованием и посудой;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вычислять относительную молекулярную и молярную массы веществ;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вычислять массовую долю химического элемента по формуле соединения;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вычислять количество, объем или массу вещества по количеству, объему, массе реагентов или продуктов реакции;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физические и химические свойства простых веществ: кислорода и водорода;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получать, собирать кислород и водород;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распознавать опытным путем газообразные вещества: кислород, водород;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раскрывать смысл закона Авогадро;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раскрывать смысл понятий «тепловой эффект реакции», «молярный объем»;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физические и химические свойства воды;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раскрывать смысл понятия «раствор»;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вычислять массовую долю растворенного вещества в растворе;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lastRenderedPageBreak/>
        <w:t xml:space="preserve">приготовлять растворы с определенной массовой долей растворенного вещества;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называть соединения изученных классов неорганических веществ;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физические и химические свойства основных классов неорганических веществ: оксидов, кислот, оснований, солей;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принадлежность веществ к определенному классу соединений;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формулы неорганических соединений изученных классов;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проводить опыты, подтверждающие химические свойства изученных классов неорганических веществ;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распознавать опытным путем растворы кислот и щелочей по изменению окраски индикатора;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взаимосвязь между классами неорганических соединений;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раскрывать смысл Периодического закона Д.И. Менделеева;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объяснять физический смысл атомного (порядкового) номера химического элемента, номеров группы и периода в периодической системе Д.И. Менделеева;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объяснять закономерности изменения строения атомов, свойств элементов в пределах малых периодов и главных подгрупп;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схемы строения атомов первых 20 элементов периодической системы Д.И. Менделеева;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раскрывать смысл понятий: «химическая связь», «</w:t>
      </w:r>
      <w:proofErr w:type="spellStart"/>
      <w:r w:rsidRPr="00960A2E">
        <w:rPr>
          <w:sz w:val="20"/>
          <w:szCs w:val="20"/>
        </w:rPr>
        <w:t>электроотрицательность</w:t>
      </w:r>
      <w:proofErr w:type="spellEnd"/>
      <w:r w:rsidRPr="00960A2E">
        <w:rPr>
          <w:sz w:val="20"/>
          <w:szCs w:val="20"/>
        </w:rPr>
        <w:t xml:space="preserve">»;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зависимость физических свойств веществ от типа кристаллической решетки;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вид химической связи в неорганических соединениях;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изображать схемы строения молекул веществ, образованных разными видами химических связей;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proofErr w:type="gramStart"/>
      <w:r w:rsidRPr="00960A2E">
        <w:rPr>
          <w:sz w:val="20"/>
          <w:szCs w:val="20"/>
        </w:rPr>
        <w:t>раскрывать смысл понятий «ион», «катион», «анион», «электролиты», «</w:t>
      </w:r>
      <w:proofErr w:type="spellStart"/>
      <w:r w:rsidRPr="00960A2E">
        <w:rPr>
          <w:sz w:val="20"/>
          <w:szCs w:val="20"/>
        </w:rPr>
        <w:t>неэлектролиты</w:t>
      </w:r>
      <w:proofErr w:type="spellEnd"/>
      <w:r w:rsidRPr="00960A2E">
        <w:rPr>
          <w:sz w:val="20"/>
          <w:szCs w:val="20"/>
        </w:rPr>
        <w:t xml:space="preserve">», «электролитическая диссоциация», «окислитель», «степень окисления» «восстановитель», «окисление», «восстановление»; </w:t>
      </w:r>
      <w:proofErr w:type="gramEnd"/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степень окисления атома элемента в соединении;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раскрывать смысл теории электролитической диссоциации;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уравнения электролитической диссоциации кислот, щелочей, солей;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объяснять сущность процесса электролитической диссоциации и реакций ионного обмена;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полные и сокращенные ионные уравнения реакции обмена;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возможность протекания реакций ионного обмена;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проводить реакции, подтверждающие качественный состав различных веществ;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окислитель и восстановитель;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уравнения окислительно-восстановительных реакций;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называть факторы, влияющие на скорость химической реакции;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классифицировать химические реакции по различным признакам;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взаимосвязь между составом, строением и свойствами неметаллов;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проводить опыты по получению, собиранию и изучению химических свойств газообразных веществ: углекислого газа, аммиака;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распознавать опытным путем газообразные вещества: углекислый газ и аммиак;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взаимосвязь между составом, строением и свойствами металлов;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proofErr w:type="gramStart"/>
      <w:r w:rsidRPr="00960A2E">
        <w:rPr>
          <w:sz w:val="20"/>
          <w:szCs w:val="20"/>
        </w:rPr>
        <w:t xml:space="preserve"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  <w:proofErr w:type="gramEnd"/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оценивать влияние химического загрязнения окружающей среды на организм человека;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грамотно обращаться с веществами в повседневной жизни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возможность протекания реакций некоторых представителей органических веществ с кислородом, водородом, металлами, основаниями, галогенами.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Выпускник получит возможность научиться: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молекулярные и полные ионные уравнения по сокращенным ионным уравнениям;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lastRenderedPageBreak/>
        <w:t xml:space="preserve"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уравнения реакций, соответствующих последовательности превращений неорганических веществ различных классов;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выдвигать и проверять экспериментально гипотезы о результатах воздействия различных факторов на изменение скорости химической реакции;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использовать приобретенные знания для экологически грамотного поведения в окружающей среде;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объективно оценивать информацию о веществах и химических процессах;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критически относиться к псевдонаучной информации, недобросовестной рекламе в средствах массовой информации;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осознавать значение теоретических знаний по химии для практической деятельности человека;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960A2E" w:rsidRPr="00960A2E" w:rsidRDefault="00960A2E" w:rsidP="00960A2E">
      <w:pPr>
        <w:pStyle w:val="Default"/>
        <w:ind w:left="567" w:right="-456"/>
        <w:jc w:val="center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>2.Содержание учебного предмета химии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Первоначальные химические понятия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Предмет химии. </w:t>
      </w:r>
      <w:r w:rsidRPr="00960A2E">
        <w:rPr>
          <w:i/>
          <w:iCs/>
          <w:sz w:val="20"/>
          <w:szCs w:val="20"/>
        </w:rPr>
        <w:t xml:space="preserve">Тела и вещества. Основные методы познания: наблюдение, измерение, эксперимент. </w:t>
      </w:r>
      <w:r w:rsidRPr="00960A2E">
        <w:rPr>
          <w:sz w:val="20"/>
          <w:szCs w:val="20"/>
        </w:rPr>
        <w:t xml:space="preserve">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960A2E">
        <w:rPr>
          <w:i/>
          <w:iCs/>
          <w:sz w:val="20"/>
          <w:szCs w:val="20"/>
        </w:rPr>
        <w:t xml:space="preserve">Закон постоянства состава вещества. </w:t>
      </w:r>
      <w:r w:rsidRPr="00960A2E">
        <w:rPr>
          <w:sz w:val="20"/>
          <w:szCs w:val="20"/>
        </w:rPr>
        <w:t xml:space="preserve">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Кислород. Водород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Кислород – химический элемент и простое вещество. </w:t>
      </w:r>
      <w:r w:rsidRPr="00960A2E">
        <w:rPr>
          <w:i/>
          <w:iCs/>
          <w:sz w:val="20"/>
          <w:szCs w:val="20"/>
        </w:rPr>
        <w:t xml:space="preserve">Озон. Состав воздуха. </w:t>
      </w:r>
      <w:r w:rsidRPr="00960A2E">
        <w:rPr>
          <w:sz w:val="20"/>
          <w:szCs w:val="20"/>
        </w:rPr>
        <w:t xml:space="preserve">Физические и химические свойства кислорода. Получение и применение кислорода. </w:t>
      </w:r>
      <w:r w:rsidRPr="00960A2E">
        <w:rPr>
          <w:i/>
          <w:iCs/>
          <w:sz w:val="20"/>
          <w:szCs w:val="20"/>
        </w:rPr>
        <w:t>Тепловой эффект химических реакций. Понятие об экз</w:t>
      </w:r>
      <w:proofErr w:type="gramStart"/>
      <w:r w:rsidRPr="00960A2E">
        <w:rPr>
          <w:i/>
          <w:iCs/>
          <w:sz w:val="20"/>
          <w:szCs w:val="20"/>
        </w:rPr>
        <w:t>о-</w:t>
      </w:r>
      <w:proofErr w:type="gramEnd"/>
      <w:r w:rsidRPr="00960A2E">
        <w:rPr>
          <w:i/>
          <w:iCs/>
          <w:sz w:val="20"/>
          <w:szCs w:val="20"/>
        </w:rPr>
        <w:t xml:space="preserve"> и эндотермических реакциях</w:t>
      </w:r>
      <w:r w:rsidRPr="00960A2E">
        <w:rPr>
          <w:sz w:val="20"/>
          <w:szCs w:val="20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960A2E">
        <w:rPr>
          <w:i/>
          <w:iCs/>
          <w:sz w:val="20"/>
          <w:szCs w:val="20"/>
        </w:rPr>
        <w:t>Получение водорода в промышленности</w:t>
      </w:r>
      <w:r w:rsidRPr="00960A2E">
        <w:rPr>
          <w:sz w:val="20"/>
          <w:szCs w:val="20"/>
        </w:rPr>
        <w:t xml:space="preserve">. </w:t>
      </w:r>
      <w:r w:rsidRPr="00960A2E">
        <w:rPr>
          <w:i/>
          <w:iCs/>
          <w:sz w:val="20"/>
          <w:szCs w:val="20"/>
        </w:rPr>
        <w:t>Применение водорода</w:t>
      </w:r>
      <w:r w:rsidRPr="00960A2E">
        <w:rPr>
          <w:sz w:val="20"/>
          <w:szCs w:val="20"/>
        </w:rPr>
        <w:t xml:space="preserve"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Вода. Растворы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i/>
          <w:iCs/>
          <w:sz w:val="20"/>
          <w:szCs w:val="20"/>
        </w:rPr>
        <w:t xml:space="preserve">Вода в природе. Круговорот воды в природе. Физические и химические свойства воды. </w:t>
      </w:r>
      <w:r w:rsidRPr="00960A2E">
        <w:rPr>
          <w:sz w:val="20"/>
          <w:szCs w:val="20"/>
        </w:rPr>
        <w:t xml:space="preserve">Растворы. </w:t>
      </w:r>
      <w:r w:rsidRPr="00960A2E">
        <w:rPr>
          <w:i/>
          <w:iCs/>
          <w:sz w:val="20"/>
          <w:szCs w:val="20"/>
        </w:rPr>
        <w:t xml:space="preserve">Растворимость веществ в воде. </w:t>
      </w:r>
      <w:r w:rsidRPr="00960A2E">
        <w:rPr>
          <w:sz w:val="20"/>
          <w:szCs w:val="20"/>
        </w:rPr>
        <w:t xml:space="preserve">Концентрация растворов. Массовая доля растворенного вещества в растворе.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Основные классы неорганических соединений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Оксиды. Классификация. Номенклатура. </w:t>
      </w:r>
      <w:r w:rsidRPr="00960A2E">
        <w:rPr>
          <w:i/>
          <w:iCs/>
          <w:sz w:val="20"/>
          <w:szCs w:val="20"/>
        </w:rPr>
        <w:t xml:space="preserve">Физические свойства оксидов. </w:t>
      </w:r>
      <w:r w:rsidRPr="00960A2E">
        <w:rPr>
          <w:sz w:val="20"/>
          <w:szCs w:val="20"/>
        </w:rPr>
        <w:t xml:space="preserve">Химические свойства оксидов. </w:t>
      </w:r>
      <w:r w:rsidRPr="00960A2E">
        <w:rPr>
          <w:i/>
          <w:iCs/>
          <w:sz w:val="20"/>
          <w:szCs w:val="20"/>
        </w:rPr>
        <w:t xml:space="preserve">Получение и применение оксидов. </w:t>
      </w:r>
      <w:r w:rsidRPr="00960A2E">
        <w:rPr>
          <w:sz w:val="20"/>
          <w:szCs w:val="20"/>
        </w:rPr>
        <w:t xml:space="preserve">Основания. Классификация. Номенклатура. </w:t>
      </w:r>
      <w:r w:rsidRPr="00960A2E">
        <w:rPr>
          <w:i/>
          <w:iCs/>
          <w:sz w:val="20"/>
          <w:szCs w:val="20"/>
        </w:rPr>
        <w:t xml:space="preserve">Физические свойства оснований. Получение оснований. </w:t>
      </w:r>
      <w:r w:rsidRPr="00960A2E">
        <w:rPr>
          <w:sz w:val="20"/>
          <w:szCs w:val="20"/>
        </w:rPr>
        <w:t xml:space="preserve">Химические свойства оснований. Реакция нейтрализации. Кислоты. Классификация. Номенклатура. </w:t>
      </w:r>
      <w:r w:rsidRPr="00960A2E">
        <w:rPr>
          <w:i/>
          <w:iCs/>
          <w:sz w:val="20"/>
          <w:szCs w:val="20"/>
        </w:rPr>
        <w:t xml:space="preserve">Физические свойства </w:t>
      </w:r>
      <w:proofErr w:type="spellStart"/>
      <w:r w:rsidRPr="00960A2E">
        <w:rPr>
          <w:i/>
          <w:iCs/>
          <w:sz w:val="20"/>
          <w:szCs w:val="20"/>
        </w:rPr>
        <w:t>кислот</w:t>
      </w:r>
      <w:proofErr w:type="gramStart"/>
      <w:r w:rsidRPr="00960A2E">
        <w:rPr>
          <w:i/>
          <w:iCs/>
          <w:sz w:val="20"/>
          <w:szCs w:val="20"/>
        </w:rPr>
        <w:t>.П</w:t>
      </w:r>
      <w:proofErr w:type="gramEnd"/>
      <w:r w:rsidRPr="00960A2E">
        <w:rPr>
          <w:i/>
          <w:iCs/>
          <w:sz w:val="20"/>
          <w:szCs w:val="20"/>
        </w:rPr>
        <w:t>олучение</w:t>
      </w:r>
      <w:proofErr w:type="spellEnd"/>
      <w:r w:rsidRPr="00960A2E">
        <w:rPr>
          <w:i/>
          <w:iCs/>
          <w:sz w:val="20"/>
          <w:szCs w:val="20"/>
        </w:rPr>
        <w:t xml:space="preserve"> и применение кислот. </w:t>
      </w:r>
      <w:r w:rsidRPr="00960A2E">
        <w:rPr>
          <w:sz w:val="20"/>
          <w:szCs w:val="20"/>
        </w:rPr>
        <w:t xml:space="preserve">Химические свойства кислот. Индикаторы. Изменение окраски индикаторов в различных средах. Соли. Классификация. Номенклатура. </w:t>
      </w:r>
      <w:r w:rsidRPr="00960A2E">
        <w:rPr>
          <w:i/>
          <w:iCs/>
          <w:sz w:val="20"/>
          <w:szCs w:val="20"/>
        </w:rPr>
        <w:t xml:space="preserve">Физические свойства солей. Получение и применение солей. </w:t>
      </w:r>
      <w:r w:rsidRPr="00960A2E">
        <w:rPr>
          <w:sz w:val="20"/>
          <w:szCs w:val="20"/>
        </w:rPr>
        <w:t xml:space="preserve">Химические свойства солей. Генетическая связь между классами неорганических соединений. </w:t>
      </w:r>
      <w:r w:rsidRPr="00960A2E">
        <w:rPr>
          <w:i/>
          <w:iCs/>
          <w:sz w:val="20"/>
          <w:szCs w:val="20"/>
        </w:rPr>
        <w:t xml:space="preserve"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Строение атома. Периодический закон и периодическая система химических элементов Д.И. Менделеева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Строение атома: ядро, энергетический уровень. </w:t>
      </w:r>
      <w:r w:rsidRPr="00960A2E">
        <w:rPr>
          <w:i/>
          <w:iCs/>
          <w:sz w:val="20"/>
          <w:szCs w:val="20"/>
        </w:rPr>
        <w:t xml:space="preserve">Состав ядра атома: протоны, нейтроны. Изотопы. </w:t>
      </w:r>
      <w:r w:rsidRPr="00960A2E">
        <w:rPr>
          <w:sz w:val="20"/>
          <w:szCs w:val="20"/>
        </w:rPr>
        <w:t xml:space="preserve">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Строение веществ. Химическая связь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i/>
          <w:iCs/>
          <w:sz w:val="20"/>
          <w:szCs w:val="20"/>
        </w:rPr>
      </w:pPr>
      <w:proofErr w:type="spellStart"/>
      <w:r w:rsidRPr="00960A2E">
        <w:rPr>
          <w:i/>
          <w:iCs/>
          <w:sz w:val="20"/>
          <w:szCs w:val="20"/>
        </w:rPr>
        <w:t>Электроотрицательность</w:t>
      </w:r>
      <w:proofErr w:type="spellEnd"/>
      <w:r w:rsidRPr="00960A2E">
        <w:rPr>
          <w:i/>
          <w:iCs/>
          <w:sz w:val="20"/>
          <w:szCs w:val="20"/>
        </w:rPr>
        <w:t xml:space="preserve"> атомов химических элементов. </w:t>
      </w:r>
      <w:r w:rsidRPr="00960A2E">
        <w:rPr>
          <w:sz w:val="20"/>
          <w:szCs w:val="20"/>
        </w:rPr>
        <w:t xml:space="preserve">Ковалентная химическая связь: неполярная и полярная. </w:t>
      </w:r>
      <w:r w:rsidRPr="00960A2E">
        <w:rPr>
          <w:i/>
          <w:iCs/>
          <w:sz w:val="20"/>
          <w:szCs w:val="20"/>
        </w:rPr>
        <w:t xml:space="preserve">Понятие о водородной связи и ее влиянии на физические свойства веществ на примере воды. </w:t>
      </w:r>
      <w:r w:rsidRPr="00960A2E">
        <w:rPr>
          <w:sz w:val="20"/>
          <w:szCs w:val="20"/>
        </w:rPr>
        <w:t xml:space="preserve">Ионная связь. Металлическая связь. </w:t>
      </w:r>
      <w:r w:rsidRPr="00960A2E">
        <w:rPr>
          <w:i/>
          <w:iCs/>
          <w:sz w:val="20"/>
          <w:szCs w:val="20"/>
        </w:rPr>
        <w:t>Типы кристаллических решеток (</w:t>
      </w:r>
      <w:proofErr w:type="gramStart"/>
      <w:r w:rsidRPr="00960A2E">
        <w:rPr>
          <w:i/>
          <w:iCs/>
          <w:sz w:val="20"/>
          <w:szCs w:val="20"/>
        </w:rPr>
        <w:t>атомная</w:t>
      </w:r>
      <w:proofErr w:type="gramEnd"/>
      <w:r w:rsidRPr="00960A2E">
        <w:rPr>
          <w:i/>
          <w:iCs/>
          <w:sz w:val="20"/>
          <w:szCs w:val="20"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Химические реакции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i/>
          <w:iCs/>
          <w:sz w:val="20"/>
          <w:szCs w:val="20"/>
        </w:rPr>
        <w:lastRenderedPageBreak/>
        <w:t>Понятие о скорости химической реакции. Факторы, влияющие на скорость химической реакции</w:t>
      </w:r>
      <w:r w:rsidRPr="00960A2E">
        <w:rPr>
          <w:sz w:val="20"/>
          <w:szCs w:val="20"/>
        </w:rPr>
        <w:t xml:space="preserve">. </w:t>
      </w:r>
      <w:r w:rsidRPr="00960A2E">
        <w:rPr>
          <w:i/>
          <w:iCs/>
          <w:sz w:val="20"/>
          <w:szCs w:val="20"/>
        </w:rPr>
        <w:t xml:space="preserve">Понятие о катализаторе. </w:t>
      </w:r>
      <w:r w:rsidRPr="00960A2E">
        <w:rPr>
          <w:sz w:val="20"/>
          <w:szCs w:val="20"/>
        </w:rPr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960A2E">
        <w:rPr>
          <w:sz w:val="20"/>
          <w:szCs w:val="20"/>
        </w:rPr>
        <w:t>неэлектролиты</w:t>
      </w:r>
      <w:proofErr w:type="spellEnd"/>
      <w:r w:rsidRPr="00960A2E">
        <w:rPr>
          <w:sz w:val="20"/>
          <w:szCs w:val="20"/>
        </w:rPr>
        <w:t>. Ионы. Катионы и анионы. Реакц</w:t>
      </w:r>
      <w:proofErr w:type="gramStart"/>
      <w:r w:rsidRPr="00960A2E">
        <w:rPr>
          <w:sz w:val="20"/>
          <w:szCs w:val="20"/>
        </w:rPr>
        <w:t>ии ио</w:t>
      </w:r>
      <w:proofErr w:type="gramEnd"/>
      <w:r w:rsidRPr="00960A2E">
        <w:rPr>
          <w:sz w:val="20"/>
          <w:szCs w:val="20"/>
        </w:rPr>
        <w:t xml:space="preserve"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Неметаллы IV – VII групп и их соединения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960A2E">
        <w:rPr>
          <w:sz w:val="20"/>
          <w:szCs w:val="20"/>
        </w:rPr>
        <w:t>хлороводород</w:t>
      </w:r>
      <w:proofErr w:type="spellEnd"/>
      <w:r w:rsidRPr="00960A2E">
        <w:rPr>
          <w:sz w:val="20"/>
          <w:szCs w:val="20"/>
        </w:rPr>
        <w:t xml:space="preserve">, </w:t>
      </w:r>
      <w:proofErr w:type="spellStart"/>
      <w:r w:rsidRPr="00960A2E">
        <w:rPr>
          <w:sz w:val="20"/>
          <w:szCs w:val="20"/>
        </w:rPr>
        <w:t>хлороводородная</w:t>
      </w:r>
      <w:proofErr w:type="spellEnd"/>
      <w:r w:rsidRPr="00960A2E">
        <w:rPr>
          <w:sz w:val="20"/>
          <w:szCs w:val="20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960A2E">
        <w:rPr>
          <w:i/>
          <w:iCs/>
          <w:sz w:val="20"/>
          <w:szCs w:val="20"/>
        </w:rPr>
        <w:t xml:space="preserve">сернистая и сероводородная кислоты </w:t>
      </w:r>
      <w:r w:rsidRPr="00960A2E">
        <w:rPr>
          <w:sz w:val="20"/>
          <w:szCs w:val="20"/>
        </w:rPr>
        <w:t xml:space="preserve">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</w:t>
      </w:r>
      <w:r w:rsidRPr="00960A2E">
        <w:rPr>
          <w:i/>
          <w:iCs/>
          <w:sz w:val="20"/>
          <w:szCs w:val="20"/>
        </w:rPr>
        <w:t xml:space="preserve">Аллотропия углерода: алмаз, графит, </w:t>
      </w:r>
      <w:proofErr w:type="spellStart"/>
      <w:r w:rsidRPr="00960A2E">
        <w:rPr>
          <w:i/>
          <w:iCs/>
          <w:sz w:val="20"/>
          <w:szCs w:val="20"/>
        </w:rPr>
        <w:t>карбин</w:t>
      </w:r>
      <w:proofErr w:type="spellEnd"/>
      <w:r w:rsidRPr="00960A2E">
        <w:rPr>
          <w:i/>
          <w:iCs/>
          <w:sz w:val="20"/>
          <w:szCs w:val="20"/>
        </w:rPr>
        <w:t xml:space="preserve">, фуллерены. </w:t>
      </w:r>
      <w:r w:rsidRPr="00960A2E">
        <w:rPr>
          <w:sz w:val="20"/>
          <w:szCs w:val="20"/>
        </w:rPr>
        <w:t xml:space="preserve">Соединения углерода: оксиды углерода (II) и (IV), угольная кислота и ее соли. </w:t>
      </w:r>
      <w:r w:rsidRPr="00960A2E">
        <w:rPr>
          <w:i/>
          <w:iCs/>
          <w:sz w:val="20"/>
          <w:szCs w:val="20"/>
        </w:rPr>
        <w:t xml:space="preserve">Кремний и его соединения.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Металлы и их соединения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i/>
          <w:iCs/>
          <w:sz w:val="20"/>
          <w:szCs w:val="20"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960A2E">
        <w:rPr>
          <w:sz w:val="20"/>
          <w:szCs w:val="20"/>
        </w:rPr>
        <w:t xml:space="preserve">. </w:t>
      </w:r>
      <w:r w:rsidRPr="00960A2E">
        <w:rPr>
          <w:i/>
          <w:iCs/>
          <w:sz w:val="20"/>
          <w:szCs w:val="20"/>
        </w:rPr>
        <w:t xml:space="preserve">Общие физические свойства металлов. </w:t>
      </w:r>
      <w:r w:rsidRPr="00960A2E">
        <w:rPr>
          <w:sz w:val="20"/>
          <w:szCs w:val="20"/>
        </w:rPr>
        <w:t xml:space="preserve">Общие химические свойства металлов: реакции с неметаллами, кислотами, солями. </w:t>
      </w:r>
      <w:r w:rsidRPr="00960A2E">
        <w:rPr>
          <w:i/>
          <w:iCs/>
          <w:sz w:val="20"/>
          <w:szCs w:val="20"/>
        </w:rPr>
        <w:t xml:space="preserve">Электрохимический ряд напряжений металлов. </w:t>
      </w:r>
      <w:r w:rsidRPr="00960A2E">
        <w:rPr>
          <w:sz w:val="20"/>
          <w:szCs w:val="20"/>
        </w:rPr>
        <w:t xml:space="preserve">Щелочные металлы и их соединения. Щелочноземельные металлы и их соединения. Алюминий. Амфотерность оксида и </w:t>
      </w:r>
      <w:proofErr w:type="spellStart"/>
      <w:r w:rsidRPr="00960A2E">
        <w:rPr>
          <w:sz w:val="20"/>
          <w:szCs w:val="20"/>
        </w:rPr>
        <w:t>гидроксида</w:t>
      </w:r>
      <w:proofErr w:type="spellEnd"/>
      <w:r w:rsidRPr="00960A2E">
        <w:rPr>
          <w:sz w:val="20"/>
          <w:szCs w:val="20"/>
        </w:rPr>
        <w:t xml:space="preserve"> алюминия. Железо. Соединения железа и их свойства: оксиды, </w:t>
      </w:r>
      <w:proofErr w:type="spellStart"/>
      <w:r w:rsidRPr="00960A2E">
        <w:rPr>
          <w:sz w:val="20"/>
          <w:szCs w:val="20"/>
        </w:rPr>
        <w:t>гидроксиды</w:t>
      </w:r>
      <w:proofErr w:type="spellEnd"/>
      <w:r w:rsidRPr="00960A2E">
        <w:rPr>
          <w:sz w:val="20"/>
          <w:szCs w:val="20"/>
        </w:rPr>
        <w:t xml:space="preserve"> и соли железа (II и III).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Первоначальные сведения об органических веществах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Первоначальные сведения о строении органических веществ. Углеводороды: метан, этан, этилен. </w:t>
      </w:r>
      <w:r w:rsidRPr="00960A2E">
        <w:rPr>
          <w:i/>
          <w:iCs/>
          <w:sz w:val="20"/>
          <w:szCs w:val="20"/>
        </w:rPr>
        <w:t xml:space="preserve">Источники углеводородов: природный газ, нефть, уголь. </w:t>
      </w:r>
      <w:proofErr w:type="gramStart"/>
      <w:r w:rsidRPr="00960A2E">
        <w:rPr>
          <w:sz w:val="20"/>
          <w:szCs w:val="20"/>
        </w:rPr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960A2E">
        <w:rPr>
          <w:sz w:val="20"/>
          <w:szCs w:val="20"/>
        </w:rPr>
        <w:t xml:space="preserve"> Биологически важные вещества: жиры, глюкоза, белки. </w:t>
      </w:r>
      <w:r w:rsidRPr="00960A2E">
        <w:rPr>
          <w:i/>
          <w:iCs/>
          <w:sz w:val="20"/>
          <w:szCs w:val="20"/>
        </w:rPr>
        <w:t xml:space="preserve">Химическое загрязнение окружающей среды и его последствия.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Типы расчетных задач: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Вычисление массовой доли химического элемента по формуле соединения.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i/>
          <w:iCs/>
          <w:sz w:val="20"/>
          <w:szCs w:val="20"/>
        </w:rPr>
        <w:t xml:space="preserve">Установление простейшей формулы вещества по массовым долям химических элементов.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Вычисления по химическим уравнениям количества, объема, массы вещества по количеству, объему, массе реагентов или продуктов реакции.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Расчет массовой доли растворенного вещества в растворе.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Примерные темы практических работ: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Лабораторное оборудование и приемы обращения с ним. Правила безопасной работы в химической лаборатории.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Очистка загрязненной поваренной соли.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Признаки протекания химических реакций.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Получение кислорода и изучение его свойств.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Получение водорода и изучение его свойств.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Приготовление растворов с определенной массовой долей растворенного вещества.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Решение экспериментальных задач по теме «Основные классы неорганических соединений».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Реакц</w:t>
      </w:r>
      <w:proofErr w:type="gramStart"/>
      <w:r w:rsidRPr="00960A2E">
        <w:rPr>
          <w:sz w:val="20"/>
          <w:szCs w:val="20"/>
        </w:rPr>
        <w:t>ии ио</w:t>
      </w:r>
      <w:proofErr w:type="gramEnd"/>
      <w:r w:rsidRPr="00960A2E">
        <w:rPr>
          <w:sz w:val="20"/>
          <w:szCs w:val="20"/>
        </w:rPr>
        <w:t xml:space="preserve">нного обмена.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i/>
          <w:iCs/>
          <w:sz w:val="20"/>
          <w:szCs w:val="20"/>
        </w:rPr>
        <w:t xml:space="preserve">Качественные реакции на ионы в растворе.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i/>
          <w:iCs/>
          <w:sz w:val="20"/>
          <w:szCs w:val="20"/>
        </w:rPr>
        <w:t xml:space="preserve">Получение аммиака и изучение его свойств.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i/>
          <w:iCs/>
          <w:sz w:val="20"/>
          <w:szCs w:val="20"/>
        </w:rPr>
        <w:t xml:space="preserve">Получение углекислого газа и изучение его свойств.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Решение экспериментальных задач по теме «Неметаллы IV – VII групп и их соединений».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Решение экспериментальных задач по теме «Металлы и их соединения».</w:t>
      </w:r>
    </w:p>
    <w:p w:rsidR="00960A2E" w:rsidRDefault="00960A2E" w:rsidP="00960A2E">
      <w:pPr>
        <w:pStyle w:val="Default"/>
        <w:ind w:left="567"/>
        <w:rPr>
          <w:sz w:val="20"/>
          <w:szCs w:val="20"/>
        </w:rPr>
      </w:pPr>
    </w:p>
    <w:p w:rsidR="00960A2E" w:rsidRDefault="00960A2E" w:rsidP="00960A2E">
      <w:pPr>
        <w:pStyle w:val="Default"/>
        <w:ind w:left="567"/>
        <w:jc w:val="center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3.Тематическое планирование с указанием количества часов, отводимых на освоение каждой темы. </w:t>
      </w:r>
      <w:r>
        <w:rPr>
          <w:rFonts w:eastAsia="Times New Roman"/>
          <w:b/>
          <w:sz w:val="20"/>
          <w:szCs w:val="20"/>
        </w:rPr>
        <w:t>Химия 8 класс</w:t>
      </w:r>
    </w:p>
    <w:tbl>
      <w:tblPr>
        <w:tblW w:w="0" w:type="auto"/>
        <w:tblInd w:w="675" w:type="dxa"/>
        <w:tblLook w:val="04A0"/>
      </w:tblPr>
      <w:tblGrid>
        <w:gridCol w:w="2457"/>
        <w:gridCol w:w="1732"/>
        <w:gridCol w:w="8069"/>
        <w:gridCol w:w="1853"/>
      </w:tblGrid>
      <w:tr w:rsidR="00960A2E" w:rsidTr="00960A2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Тема раздела / количество</w:t>
            </w:r>
            <w:proofErr w:type="gramEnd"/>
            <w:r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960A2E" w:rsidTr="00960A2E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Первоначальные химические понятия</w:t>
            </w:r>
          </w:p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(3 часа). </w:t>
            </w:r>
          </w:p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 химии. Тела и вещества. Основные методы познания.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и химические явления.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 №1. </w:t>
            </w:r>
            <w:r>
              <w:rPr>
                <w:sz w:val="20"/>
                <w:szCs w:val="20"/>
              </w:rPr>
              <w:t xml:space="preserve">Правила безопасного обращения с веществами, нагревательными приборами, химической посудой и простейшим оборудованием.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Строение атома. Периодический закон и периодическая система химических элементов.</w:t>
            </w:r>
          </w:p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(11 часов).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Периодический закон и периодическая система химических элементов Д.И. Менделеева.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Химические формулы. Закон постоянства состава вещества.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Массы атомов и молекул. Относительные атомные массы.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расчетов на вычисление массовой доли химического элемента в веществе.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Строение атома.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 ядра атома. Изотопы.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химического элемента по положению в периодической системе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Закономерности изменения свойств атомов химических элементов и их соединений по положению в периодической системе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периодического закона Д.И. Менделеева.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обобщение темы</w:t>
            </w:r>
            <w:r>
              <w:rPr>
                <w:b/>
                <w:bCs/>
                <w:sz w:val="20"/>
                <w:szCs w:val="20"/>
              </w:rPr>
              <w:t xml:space="preserve">: Строение атома. Периодический закон и периодическая система химических элементов.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 1. </w:t>
            </w:r>
            <w:r>
              <w:rPr>
                <w:sz w:val="20"/>
                <w:szCs w:val="20"/>
              </w:rPr>
              <w:t xml:space="preserve">Атомы. Молекулы.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Строение веществ. Химическая связь</w:t>
            </w:r>
          </w:p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 часов).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Электроотрицательность</w:t>
            </w:r>
            <w:proofErr w:type="spellEnd"/>
            <w:r>
              <w:rPr>
                <w:sz w:val="20"/>
                <w:szCs w:val="20"/>
              </w:rPr>
              <w:t xml:space="preserve"> атомов химических элементов. Ковалентная химическая связь.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водородной связи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Ионная связь.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Металлическая связь.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Простые вещества – металлы. </w:t>
            </w:r>
            <w:r>
              <w:rPr>
                <w:b/>
                <w:bCs/>
                <w:sz w:val="20"/>
                <w:szCs w:val="20"/>
              </w:rPr>
              <w:t xml:space="preserve">Лабораторная работа. </w:t>
            </w:r>
            <w:r>
              <w:rPr>
                <w:sz w:val="20"/>
                <w:szCs w:val="20"/>
              </w:rPr>
              <w:t xml:space="preserve">Ознакомление с коллекцией 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Простые вещества-неметаллы. </w:t>
            </w:r>
            <w:r>
              <w:rPr>
                <w:b/>
                <w:bCs/>
                <w:sz w:val="20"/>
                <w:szCs w:val="20"/>
              </w:rPr>
              <w:t xml:space="preserve">Лабораторная работа. </w:t>
            </w:r>
            <w:r>
              <w:rPr>
                <w:sz w:val="20"/>
                <w:szCs w:val="20"/>
              </w:rPr>
              <w:t xml:space="preserve">Ознакомление с коллекцией неметаллов.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вещества. Моль – единица количества вещества.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Молярная масса. Молярный объем.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на вычисление количества вещества, молярной массы и молярного объема.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 2. </w:t>
            </w:r>
            <w:r>
              <w:rPr>
                <w:sz w:val="20"/>
                <w:szCs w:val="20"/>
              </w:rPr>
              <w:t xml:space="preserve">Простые вещества.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классы неорганических соединений</w:t>
            </w:r>
          </w:p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(13 часов).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 валентности и степени окисления элемента.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Сложные вещества. Качественный и количественный состав вещества.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Оксиды: классификация, номенклатура, физические свойства. </w:t>
            </w:r>
            <w:r>
              <w:rPr>
                <w:b/>
                <w:bCs/>
                <w:sz w:val="20"/>
                <w:szCs w:val="20"/>
              </w:rPr>
              <w:t xml:space="preserve">Лабораторная работа. </w:t>
            </w:r>
            <w:r>
              <w:rPr>
                <w:sz w:val="20"/>
                <w:szCs w:val="20"/>
              </w:rPr>
              <w:t xml:space="preserve">Ознакомление с коллекцией оксидов.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Основания: классификация, номенклатура, физические свойства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 xml:space="preserve">Реакция нейтрализации.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Кислоты: классификация, номенклатура, физические свойства. </w:t>
            </w:r>
            <w:r>
              <w:rPr>
                <w:b/>
                <w:bCs/>
                <w:sz w:val="20"/>
                <w:szCs w:val="20"/>
              </w:rPr>
              <w:t xml:space="preserve">Лабораторная работа. </w:t>
            </w:r>
            <w:r>
              <w:rPr>
                <w:sz w:val="20"/>
                <w:szCs w:val="20"/>
              </w:rPr>
              <w:t xml:space="preserve">Изменение цвета индикаторов в кислоте и щелочи.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Соли: классификация, номенклатура, физические свойства. </w:t>
            </w:r>
            <w:r>
              <w:rPr>
                <w:b/>
                <w:bCs/>
                <w:sz w:val="20"/>
                <w:szCs w:val="20"/>
              </w:rPr>
              <w:t xml:space="preserve">Лабораторная работа. </w:t>
            </w:r>
            <w:r>
              <w:rPr>
                <w:sz w:val="20"/>
                <w:szCs w:val="20"/>
              </w:rPr>
              <w:lastRenderedPageBreak/>
              <w:t xml:space="preserve">Ознакомление с коллекцией солей.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Агрегатные состояния веществ. Типы кристаллических решеток 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Чистые вещества и смеси веществ.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 №2. </w:t>
            </w:r>
            <w:r>
              <w:rPr>
                <w:sz w:val="20"/>
                <w:szCs w:val="20"/>
              </w:rPr>
              <w:t xml:space="preserve">Очистка загрязненной поваренной соли.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расчетов на нахождение массовой доли растворенного вещества в растворе.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 №3</w:t>
            </w:r>
            <w:r>
              <w:rPr>
                <w:sz w:val="20"/>
                <w:szCs w:val="20"/>
              </w:rPr>
              <w:t xml:space="preserve">. Приготовление растворов с определенной массовой долей растворенного вещества.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обобщение темы « </w:t>
            </w:r>
            <w:r>
              <w:rPr>
                <w:b/>
                <w:bCs/>
                <w:sz w:val="20"/>
                <w:szCs w:val="20"/>
              </w:rPr>
              <w:t xml:space="preserve">Основные классы неорганических соединений».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 3. </w:t>
            </w:r>
            <w:r>
              <w:rPr>
                <w:sz w:val="20"/>
                <w:szCs w:val="20"/>
              </w:rPr>
              <w:t xml:space="preserve">Сложные вещества.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Химические реакции</w:t>
            </w:r>
          </w:p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(11 часов).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Химическая реакция. Классификация химических реакций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и признаки протекания химических реакций.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 №4. </w:t>
            </w:r>
            <w:r>
              <w:rPr>
                <w:sz w:val="20"/>
                <w:szCs w:val="20"/>
              </w:rPr>
              <w:t xml:space="preserve">Признаки протекания химических реакций.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сохранение массы вещества. Химические уравнения.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Реакции соединения.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Реакции разложения.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Реакции замещения.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Реакции обмена.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расчетов по массе или объему одного из веществ реакции.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.Скорость химических реакций.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 4. </w:t>
            </w:r>
            <w:r>
              <w:rPr>
                <w:sz w:val="20"/>
                <w:szCs w:val="20"/>
              </w:rPr>
              <w:t xml:space="preserve">Химические реакции.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Растворы. Химические реакции в растворах</w:t>
            </w:r>
          </w:p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(20 часа).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Растворы. Электролитическая диссоциация веществ.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Электролиты и </w:t>
            </w:r>
            <w:proofErr w:type="spellStart"/>
            <w:r>
              <w:rPr>
                <w:sz w:val="20"/>
                <w:szCs w:val="20"/>
              </w:rPr>
              <w:t>неэлектролиты</w:t>
            </w:r>
            <w:proofErr w:type="spellEnd"/>
            <w:r>
              <w:rPr>
                <w:sz w:val="20"/>
                <w:szCs w:val="20"/>
              </w:rPr>
              <w:t xml:space="preserve">. Ионы.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Электролитическая диссоциация щелочей, солей и кислот.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Ионные уравнения.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Реакц</w:t>
            </w:r>
            <w:proofErr w:type="gramStart"/>
            <w:r>
              <w:rPr>
                <w:sz w:val="20"/>
                <w:szCs w:val="20"/>
              </w:rPr>
              <w:t>ии ио</w:t>
            </w:r>
            <w:proofErr w:type="gramEnd"/>
            <w:r>
              <w:rPr>
                <w:sz w:val="20"/>
                <w:szCs w:val="20"/>
              </w:rPr>
              <w:t xml:space="preserve">нного обмена. Условия протекания реакций ионного обмена.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№5. Реакц</w:t>
            </w:r>
            <w:proofErr w:type="gramStart"/>
            <w:r>
              <w:rPr>
                <w:sz w:val="20"/>
                <w:szCs w:val="20"/>
              </w:rPr>
              <w:t>ии ио</w:t>
            </w:r>
            <w:proofErr w:type="gramEnd"/>
            <w:r>
              <w:rPr>
                <w:sz w:val="20"/>
                <w:szCs w:val="20"/>
              </w:rPr>
              <w:t xml:space="preserve">нного обмена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Кислоты.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и применение кислот.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Основания.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и применение оснований.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Оксиды. Химические свойства..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и применение оксидов.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Соли.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и применение солей.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 №6.</w:t>
            </w:r>
            <w:r>
              <w:rPr>
                <w:sz w:val="20"/>
                <w:szCs w:val="20"/>
              </w:rPr>
              <w:t xml:space="preserve">Решение экспериментальных задач по теме « Основные классы неорганических соединений».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Генетическая связь между классами веществ.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Окислительно-восстановительные реакции. Окислитель. Восстановитель.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уравнений окислительно-восстановительных реакций.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 5. </w:t>
            </w:r>
            <w:r>
              <w:rPr>
                <w:sz w:val="20"/>
                <w:szCs w:val="20"/>
              </w:rPr>
              <w:t xml:space="preserve">Химические реакции в растворах.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контрольной работы. Итоговый урок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960A2E" w:rsidRDefault="00960A2E" w:rsidP="000B7EB7">
      <w:pPr>
        <w:spacing w:after="0" w:line="176" w:lineRule="atLeast"/>
        <w:rPr>
          <w:rFonts w:ascii="Times New Roman" w:hAnsi="Times New Roman" w:cs="Times New Roman"/>
          <w:b/>
          <w:sz w:val="20"/>
          <w:szCs w:val="20"/>
        </w:rPr>
      </w:pPr>
    </w:p>
    <w:p w:rsidR="00960A2E" w:rsidRDefault="00960A2E" w:rsidP="00960A2E">
      <w:pPr>
        <w:spacing w:after="0" w:line="176" w:lineRule="atLeast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Тематическое планирование с указанием количества часов, отводимых на освоение каждой темы.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Химия 9 класс</w:t>
      </w:r>
    </w:p>
    <w:tbl>
      <w:tblPr>
        <w:tblW w:w="0" w:type="auto"/>
        <w:tblInd w:w="675" w:type="dxa"/>
        <w:tblLook w:val="04A0"/>
      </w:tblPr>
      <w:tblGrid>
        <w:gridCol w:w="2451"/>
        <w:gridCol w:w="1755"/>
        <w:gridCol w:w="8052"/>
        <w:gridCol w:w="1853"/>
      </w:tblGrid>
      <w:tr w:rsidR="00960A2E" w:rsidTr="000B7EB7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Тема раздела / количество</w:t>
            </w:r>
            <w:proofErr w:type="gramEnd"/>
            <w:r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960A2E" w:rsidTr="000B7EB7"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2E" w:rsidRPr="000B7EB7" w:rsidRDefault="00960A2E" w:rsidP="000B7EB7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Повторение основных вопросов курса химии 8 класса и введение в курс 9 класса (10 часа)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химического элемента по его положению в ПСХЭ Д.И.Менделеева.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свойств химических элементов в периодах и группах.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5,6,7,8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Свойства оксидов, оснований, кислот, солей в свете ТДС.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0A2E" w:rsidTr="000B7EB7">
        <w:trPr>
          <w:trHeight w:val="588"/>
        </w:trPr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Генетические ряды металлов и неметаллов.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0A2E" w:rsidTr="000B7EB7"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Элементарные основы неорганической химии. Металлы</w:t>
            </w:r>
          </w:p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(16 часов)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металлов в ПСХЭ. Общие физические свойства металлов. </w:t>
            </w:r>
            <w:r>
              <w:rPr>
                <w:b/>
                <w:bCs/>
                <w:sz w:val="20"/>
                <w:szCs w:val="20"/>
              </w:rPr>
              <w:t>Л.Р</w:t>
            </w:r>
            <w:r>
              <w:rPr>
                <w:sz w:val="20"/>
                <w:szCs w:val="20"/>
              </w:rPr>
              <w:t xml:space="preserve">. Знакомство с образцами 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Сплавы. Общие понятия о коррозии 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Химические свойства металлов. </w:t>
            </w:r>
            <w:r>
              <w:rPr>
                <w:b/>
                <w:bCs/>
                <w:sz w:val="20"/>
                <w:szCs w:val="20"/>
              </w:rPr>
              <w:t>Л.Р</w:t>
            </w:r>
            <w:r>
              <w:rPr>
                <w:sz w:val="20"/>
                <w:szCs w:val="20"/>
              </w:rPr>
              <w:t xml:space="preserve">.Химические реакции металлов с кислотами, солями, неметаллами.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Металлы в природе, общие способы получения 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Щелочные металлы и их соединения. </w:t>
            </w:r>
            <w:r>
              <w:rPr>
                <w:b/>
                <w:bCs/>
                <w:sz w:val="20"/>
                <w:szCs w:val="20"/>
              </w:rPr>
              <w:t>Л.Р</w:t>
            </w:r>
            <w:r>
              <w:rPr>
                <w:sz w:val="20"/>
                <w:szCs w:val="20"/>
              </w:rPr>
              <w:t xml:space="preserve">.Знакомство с соединениями натрия и калия.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щелочных 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Щелочноземельные металлы. Применение.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Важнейшие соединения щелочноземельных 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Алюминий.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Амфотерность оксида и </w:t>
            </w:r>
            <w:proofErr w:type="spellStart"/>
            <w:r>
              <w:rPr>
                <w:sz w:val="20"/>
                <w:szCs w:val="20"/>
              </w:rPr>
              <w:t>гидроксида</w:t>
            </w:r>
            <w:proofErr w:type="spellEnd"/>
            <w:r>
              <w:rPr>
                <w:sz w:val="20"/>
                <w:szCs w:val="20"/>
              </w:rPr>
              <w:t xml:space="preserve"> алюминия.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Железо.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Соединения железа и их свойства: оксиды, </w:t>
            </w:r>
            <w:proofErr w:type="spellStart"/>
            <w:r>
              <w:rPr>
                <w:sz w:val="20"/>
                <w:szCs w:val="20"/>
              </w:rPr>
              <w:t>гидроксиды</w:t>
            </w:r>
            <w:proofErr w:type="spellEnd"/>
            <w:r>
              <w:rPr>
                <w:sz w:val="20"/>
                <w:szCs w:val="20"/>
              </w:rPr>
              <w:t xml:space="preserve"> и соли железа (II и III).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 № 1. </w:t>
            </w:r>
            <w:r>
              <w:rPr>
                <w:sz w:val="20"/>
                <w:szCs w:val="20"/>
              </w:rPr>
              <w:t xml:space="preserve">Получение соединений металлов и изучение их свойств.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Решение задач по теме « Металлы»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Решение комбинированных задач по теме: «Металлы»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Составление уравнений химических реакций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знаний по теме « Металлы».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№1. </w:t>
            </w:r>
            <w:r>
              <w:rPr>
                <w:sz w:val="20"/>
                <w:szCs w:val="20"/>
              </w:rPr>
              <w:t xml:space="preserve">Металлы.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Неметаллы </w:t>
            </w:r>
          </w:p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(25 часов)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неметаллов в ПСХЭ. Общие свойства неметаллов.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Водород. Физические и химические свойства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b/>
                <w:bCs/>
                <w:sz w:val="20"/>
                <w:szCs w:val="20"/>
              </w:rPr>
              <w:t>Л.Р</w:t>
            </w:r>
            <w:r>
              <w:rPr>
                <w:sz w:val="20"/>
                <w:szCs w:val="20"/>
              </w:rPr>
              <w:t xml:space="preserve">. Получение водорода.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Галогены.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Соединения галогенов. </w:t>
            </w:r>
            <w:r>
              <w:rPr>
                <w:b/>
                <w:bCs/>
                <w:sz w:val="20"/>
                <w:szCs w:val="20"/>
              </w:rPr>
              <w:t>Л.Р</w:t>
            </w:r>
            <w:r>
              <w:rPr>
                <w:sz w:val="20"/>
                <w:szCs w:val="20"/>
              </w:rPr>
              <w:t xml:space="preserve">. Качественные реакции галогенидов.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Кислород. Физические и химические свойства. Получение и применение кислорода.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Озон. Состав воздуха.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Сера.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Серная, сернистая и сероводородная кислоты и их соли. </w:t>
            </w:r>
            <w:r>
              <w:rPr>
                <w:b/>
                <w:bCs/>
                <w:sz w:val="20"/>
                <w:szCs w:val="20"/>
              </w:rPr>
              <w:t>Л.Р</w:t>
            </w:r>
            <w:r>
              <w:rPr>
                <w:sz w:val="20"/>
                <w:szCs w:val="20"/>
              </w:rPr>
              <w:t xml:space="preserve">. Качественные реакции сульфатов.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Азот.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Аммиак.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 аммония. Физические и химические свойства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b/>
                <w:bCs/>
                <w:sz w:val="20"/>
                <w:szCs w:val="20"/>
              </w:rPr>
              <w:t>Л.Р</w:t>
            </w:r>
            <w:r>
              <w:rPr>
                <w:sz w:val="20"/>
                <w:szCs w:val="20"/>
              </w:rPr>
              <w:t xml:space="preserve">. Распознавание солей </w:t>
            </w:r>
            <w:r>
              <w:rPr>
                <w:sz w:val="20"/>
                <w:szCs w:val="20"/>
              </w:rPr>
              <w:lastRenderedPageBreak/>
              <w:t xml:space="preserve">аммония.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Оксиды азота. Азотная кислота и ее соли.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Фосфор.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Соединения фосфора: оксид, кислота, соли.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Углерод. Аллотропия углерода.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Соединения углерода: оксиды, кислота, соли.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 №2. </w:t>
            </w:r>
            <w:r>
              <w:rPr>
                <w:sz w:val="20"/>
                <w:szCs w:val="20"/>
              </w:rPr>
              <w:t xml:space="preserve">Свойства кислот.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Кремний и его соединения.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Урок-упражнение по теме «Подгруппа углерода»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 №3. </w:t>
            </w:r>
            <w:r>
              <w:rPr>
                <w:sz w:val="20"/>
                <w:szCs w:val="20"/>
              </w:rPr>
              <w:t xml:space="preserve">Решение экспериментальных задач на распознавание катионов.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 №4.</w:t>
            </w:r>
            <w:r>
              <w:rPr>
                <w:sz w:val="20"/>
                <w:szCs w:val="20"/>
              </w:rPr>
              <w:t xml:space="preserve">Решение экспериментальных задач на распознавание анионов.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Решение задач по теме «Неметаллы»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знаний по теме «Неметаллы».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№2. </w:t>
            </w:r>
            <w:r>
              <w:rPr>
                <w:sz w:val="20"/>
                <w:szCs w:val="20"/>
              </w:rPr>
              <w:t xml:space="preserve">Неметаллы.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RPr="000B7EB7" w:rsidTr="000B7EB7"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b/>
                <w:bCs/>
                <w:sz w:val="20"/>
                <w:szCs w:val="20"/>
              </w:rPr>
            </w:pPr>
            <w:r w:rsidRPr="000B7EB7">
              <w:rPr>
                <w:b/>
                <w:bCs/>
                <w:sz w:val="20"/>
                <w:szCs w:val="20"/>
              </w:rPr>
              <w:t xml:space="preserve">Обобщение знаний  по химии за курс основной школы </w:t>
            </w:r>
          </w:p>
          <w:p w:rsidR="00960A2E" w:rsidRPr="000B7EB7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 w:rsidRPr="000B7EB7">
              <w:rPr>
                <w:b/>
                <w:bCs/>
                <w:sz w:val="20"/>
                <w:szCs w:val="20"/>
              </w:rPr>
              <w:t>(16 часов)</w:t>
            </w:r>
          </w:p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  <w:p w:rsidR="00960A2E" w:rsidRPr="000B7EB7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53,54,55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Периодический закон и Периодическая система Д. И. Менделеева в свете теории строения атома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3</w:t>
            </w:r>
          </w:p>
        </w:tc>
      </w:tr>
      <w:tr w:rsidR="00960A2E" w:rsidRPr="000B7EB7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Pr="000B7EB7" w:rsidRDefault="00960A2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56,57,58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Виды химических связей и типы кристаллических решеток.</w:t>
            </w:r>
          </w:p>
          <w:p w:rsidR="00960A2E" w:rsidRPr="000B7EB7" w:rsidRDefault="00960A2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Взаимосвязь строения и свойств веществ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3</w:t>
            </w:r>
          </w:p>
        </w:tc>
      </w:tr>
      <w:tr w:rsidR="00960A2E" w:rsidRPr="000B7EB7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Pr="000B7EB7" w:rsidRDefault="00960A2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59,60,61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Классификация химических реакций по различным признакам.</w:t>
            </w:r>
          </w:p>
          <w:p w:rsidR="00960A2E" w:rsidRPr="000B7EB7" w:rsidRDefault="00960A2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химических реакций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3</w:t>
            </w:r>
          </w:p>
        </w:tc>
      </w:tr>
      <w:tr w:rsidR="00960A2E" w:rsidRPr="000B7EB7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Pr="000B7EB7" w:rsidRDefault="00960A2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62,63,64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и свойства неорганических веществ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3</w:t>
            </w:r>
          </w:p>
        </w:tc>
      </w:tr>
      <w:tr w:rsidR="00960A2E" w:rsidRPr="000B7EB7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Pr="000B7EB7" w:rsidRDefault="00960A2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65,66,67,68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 xml:space="preserve">Генетические ряды металла, неметалла и переходного металла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4</w:t>
            </w:r>
          </w:p>
        </w:tc>
      </w:tr>
    </w:tbl>
    <w:p w:rsidR="00960A2E" w:rsidRPr="000B7EB7" w:rsidRDefault="00960A2E" w:rsidP="00960A2E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60A2E" w:rsidRPr="000B7EB7" w:rsidRDefault="00960A2E" w:rsidP="00960A2E">
      <w:pPr>
        <w:tabs>
          <w:tab w:val="left" w:pos="112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7EB7">
        <w:rPr>
          <w:rFonts w:ascii="Times New Roman" w:hAnsi="Times New Roman" w:cs="Times New Roman"/>
          <w:b/>
          <w:sz w:val="20"/>
          <w:szCs w:val="20"/>
        </w:rPr>
        <w:t>Аннотация к рабочим программам по химии.</w:t>
      </w:r>
    </w:p>
    <w:p w:rsidR="00960A2E" w:rsidRPr="000B7EB7" w:rsidRDefault="00960A2E" w:rsidP="00960A2E">
      <w:pPr>
        <w:tabs>
          <w:tab w:val="left" w:pos="1128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0B7EB7">
        <w:rPr>
          <w:rFonts w:ascii="Times New Roman" w:hAnsi="Times New Roman" w:cs="Times New Roman"/>
          <w:sz w:val="20"/>
          <w:szCs w:val="20"/>
        </w:rPr>
        <w:t xml:space="preserve">Рабочие программы по биологии в МАОУ Шишкинской СОШ составлены на основании  следующих нормативно-правовых документов:   </w:t>
      </w:r>
    </w:p>
    <w:p w:rsidR="00960A2E" w:rsidRPr="000B7EB7" w:rsidRDefault="00960A2E" w:rsidP="00960A2E">
      <w:pPr>
        <w:tabs>
          <w:tab w:val="left" w:pos="1128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0B7EB7">
        <w:rPr>
          <w:rFonts w:ascii="Times New Roman" w:hAnsi="Times New Roman" w:cs="Times New Roman"/>
          <w:sz w:val="20"/>
          <w:szCs w:val="20"/>
        </w:rPr>
        <w:t>8-9 класс:  на основе ФГОС ООО (утвержденного приказом Министерства образования и науки РФ от 17.12.2010 г. №1897 «Об утверждении федерального государственного образовательного стандарта основного общего образования» в ред</w:t>
      </w:r>
      <w:proofErr w:type="gramStart"/>
      <w:r w:rsidRPr="000B7EB7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0B7EB7">
        <w:rPr>
          <w:rFonts w:ascii="Times New Roman" w:hAnsi="Times New Roman" w:cs="Times New Roman"/>
          <w:sz w:val="20"/>
          <w:szCs w:val="20"/>
        </w:rPr>
        <w:t>т 31.12.2015 г.), примерной программы основного общего образования по биологии, учебного плана МАОУ Шишкинской СОШ на 2019-2020 учебный год, ООП ООО МАОУ Шишкинская СОШ, с учетом авторской программы по биологии Авторы: О.С.Габриелян</w:t>
      </w:r>
    </w:p>
    <w:p w:rsidR="00960A2E" w:rsidRPr="000B7EB7" w:rsidRDefault="00960A2E" w:rsidP="00960A2E">
      <w:pPr>
        <w:tabs>
          <w:tab w:val="left" w:pos="1128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proofErr w:type="gramStart"/>
      <w:r w:rsidRPr="000B7EB7">
        <w:rPr>
          <w:rFonts w:ascii="Times New Roman" w:hAnsi="Times New Roman" w:cs="Times New Roman"/>
          <w:sz w:val="20"/>
          <w:szCs w:val="20"/>
        </w:rPr>
        <w:t xml:space="preserve">10-11 класс на основе Федерального компонента государственного образовательного стандарта (ФК ГОС) среднего общего (10-11 класс) образования (Приказ Министерства образования и науки РФ №1089 от 05.03.2004 г. в ред. от 07.06.2017), примерной программы среднего общего образования по биологии, учебного плана МАОУ Шишкинской СОШ на 2019-2020 учебный год,  с учетом авторской программы по химии О.С.Габриелян </w:t>
      </w:r>
      <w:proofErr w:type="gramEnd"/>
    </w:p>
    <w:p w:rsidR="00960A2E" w:rsidRPr="000B7EB7" w:rsidRDefault="00960A2E" w:rsidP="00960A2E">
      <w:pPr>
        <w:tabs>
          <w:tab w:val="left" w:pos="1128"/>
        </w:tabs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0B7EB7">
        <w:rPr>
          <w:rFonts w:ascii="Times New Roman" w:hAnsi="Times New Roman" w:cs="Times New Roman"/>
          <w:b/>
          <w:sz w:val="20"/>
          <w:szCs w:val="20"/>
        </w:rPr>
        <w:t xml:space="preserve">В соответствии с учебным планом МАОУ Шишкинской СОШ на изучение биологии отводится: </w:t>
      </w:r>
    </w:p>
    <w:tbl>
      <w:tblPr>
        <w:tblW w:w="0" w:type="auto"/>
        <w:tblInd w:w="675" w:type="dxa"/>
        <w:tblLook w:val="04A0"/>
      </w:tblPr>
      <w:tblGrid>
        <w:gridCol w:w="4253"/>
        <w:gridCol w:w="4929"/>
        <w:gridCol w:w="4929"/>
      </w:tblGrid>
      <w:tr w:rsidR="00960A2E" w:rsidRPr="000B7EB7" w:rsidTr="00960A2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Кол-во часов в неделю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Общее кол-во часов за год</w:t>
            </w:r>
          </w:p>
        </w:tc>
      </w:tr>
      <w:tr w:rsidR="00960A2E" w:rsidRPr="000B7EB7" w:rsidTr="00960A2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60A2E" w:rsidRPr="000B7EB7" w:rsidTr="00960A2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60A2E" w:rsidRPr="000B7EB7" w:rsidTr="00960A2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60A2E" w:rsidRPr="000B7EB7" w:rsidTr="00960A2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960A2E" w:rsidRPr="000B7EB7" w:rsidRDefault="00960A2E" w:rsidP="00960A2E">
      <w:pPr>
        <w:tabs>
          <w:tab w:val="left" w:pos="1128"/>
        </w:tabs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0B7EB7">
        <w:rPr>
          <w:rFonts w:ascii="Times New Roman" w:hAnsi="Times New Roman" w:cs="Times New Roman"/>
          <w:b/>
          <w:sz w:val="20"/>
          <w:szCs w:val="20"/>
        </w:rPr>
        <w:t xml:space="preserve">Рабочие программы по предмету «Химия» реализуются с использованием следующих </w:t>
      </w:r>
      <w:proofErr w:type="spellStart"/>
      <w:r w:rsidRPr="000B7EB7">
        <w:rPr>
          <w:rFonts w:ascii="Times New Roman" w:hAnsi="Times New Roman" w:cs="Times New Roman"/>
          <w:b/>
          <w:sz w:val="20"/>
          <w:szCs w:val="20"/>
        </w:rPr>
        <w:t>учебно</w:t>
      </w:r>
      <w:proofErr w:type="spellEnd"/>
      <w:r w:rsidRPr="000B7EB7">
        <w:rPr>
          <w:rFonts w:ascii="Times New Roman" w:hAnsi="Times New Roman" w:cs="Times New Roman"/>
          <w:b/>
          <w:sz w:val="20"/>
          <w:szCs w:val="20"/>
        </w:rPr>
        <w:t xml:space="preserve"> методических комплексов:  </w:t>
      </w:r>
    </w:p>
    <w:tbl>
      <w:tblPr>
        <w:tblW w:w="0" w:type="auto"/>
        <w:tblInd w:w="675" w:type="dxa"/>
        <w:tblLook w:val="04A0"/>
      </w:tblPr>
      <w:tblGrid>
        <w:gridCol w:w="2977"/>
        <w:gridCol w:w="11134"/>
      </w:tblGrid>
      <w:tr w:rsidR="00960A2E" w:rsidRPr="000B7EB7" w:rsidTr="00960A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</w:tr>
      <w:tr w:rsidR="00960A2E" w:rsidRPr="000B7EB7" w:rsidTr="00960A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ind w:left="567" w:right="1134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eastAsia="Calibri" w:hAnsi="Times New Roman" w:cs="Times New Roman"/>
                <w:sz w:val="20"/>
                <w:szCs w:val="20"/>
              </w:rPr>
              <w:t>О.С. Габриеляна «Химия. 8 класс». Дрофа, 2014</w:t>
            </w:r>
          </w:p>
        </w:tc>
      </w:tr>
      <w:tr w:rsidR="00960A2E" w:rsidRPr="000B7EB7" w:rsidTr="00960A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eastAsia="Calibri" w:hAnsi="Times New Roman" w:cs="Times New Roman"/>
                <w:sz w:val="20"/>
                <w:szCs w:val="20"/>
              </w:rPr>
              <w:t>О.С. Габриеляна «Химия. 9 класс». Дрофа, 2014</w:t>
            </w:r>
          </w:p>
        </w:tc>
      </w:tr>
      <w:tr w:rsidR="00960A2E" w:rsidRPr="000B7EB7" w:rsidTr="00960A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eastAsia="Calibri" w:hAnsi="Times New Roman" w:cs="Times New Roman"/>
                <w:sz w:val="20"/>
                <w:szCs w:val="20"/>
              </w:rPr>
              <w:t>О.С. Габриеляна «Химия. 10 класс». Дрофа, 2009</w:t>
            </w:r>
          </w:p>
        </w:tc>
      </w:tr>
      <w:tr w:rsidR="00960A2E" w:rsidRPr="000B7EB7" w:rsidTr="00960A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eastAsia="Calibri" w:hAnsi="Times New Roman" w:cs="Times New Roman"/>
                <w:sz w:val="20"/>
                <w:szCs w:val="20"/>
              </w:rPr>
              <w:t>О.С. Габриеляна «Химия. 11 класс». Дрофа, 2009</w:t>
            </w:r>
          </w:p>
        </w:tc>
      </w:tr>
    </w:tbl>
    <w:p w:rsidR="00960A2E" w:rsidRPr="000B7EB7" w:rsidRDefault="00960A2E" w:rsidP="00960A2E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60A2E" w:rsidRPr="000B7EB7" w:rsidRDefault="00960A2E" w:rsidP="00960A2E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60A2E" w:rsidRPr="000B7EB7" w:rsidRDefault="00960A2E" w:rsidP="00960A2E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60A2E" w:rsidRPr="000B7EB7" w:rsidRDefault="00960A2E" w:rsidP="00960A2E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E225B" w:rsidRPr="000B7EB7" w:rsidRDefault="009E225B">
      <w:pPr>
        <w:rPr>
          <w:rFonts w:ascii="Times New Roman" w:hAnsi="Times New Roman" w:cs="Times New Roman"/>
          <w:sz w:val="20"/>
          <w:szCs w:val="20"/>
        </w:rPr>
      </w:pPr>
    </w:p>
    <w:sectPr w:rsidR="009E225B" w:rsidRPr="000B7EB7" w:rsidSect="00266C33">
      <w:footerReference w:type="default" r:id="rId7"/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78E" w:rsidRDefault="002B178E" w:rsidP="00960A2E">
      <w:pPr>
        <w:spacing w:after="0" w:line="240" w:lineRule="auto"/>
      </w:pPr>
      <w:r>
        <w:separator/>
      </w:r>
    </w:p>
  </w:endnote>
  <w:endnote w:type="continuationSeparator" w:id="0">
    <w:p w:rsidR="002B178E" w:rsidRDefault="002B178E" w:rsidP="0096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600"/>
      <w:docPartObj>
        <w:docPartGallery w:val="Page Numbers (Bottom of Page)"/>
        <w:docPartUnique/>
      </w:docPartObj>
    </w:sdtPr>
    <w:sdtContent>
      <w:p w:rsidR="002B178E" w:rsidRDefault="002B178E">
        <w:pPr>
          <w:pStyle w:val="a4"/>
          <w:jc w:val="center"/>
        </w:pPr>
        <w:fldSimple w:instr=" PAGE   \* MERGEFORMAT ">
          <w:r w:rsidR="0029469B">
            <w:rPr>
              <w:noProof/>
            </w:rPr>
            <w:t>1</w:t>
          </w:r>
        </w:fldSimple>
      </w:p>
    </w:sdtContent>
  </w:sdt>
  <w:p w:rsidR="002B178E" w:rsidRDefault="002B17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78E" w:rsidRDefault="002B178E" w:rsidP="00960A2E">
      <w:pPr>
        <w:spacing w:after="0" w:line="240" w:lineRule="auto"/>
      </w:pPr>
      <w:r>
        <w:separator/>
      </w:r>
    </w:p>
  </w:footnote>
  <w:footnote w:type="continuationSeparator" w:id="0">
    <w:p w:rsidR="002B178E" w:rsidRDefault="002B178E" w:rsidP="00960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A2E"/>
    <w:rsid w:val="000B7EB7"/>
    <w:rsid w:val="00266C33"/>
    <w:rsid w:val="0029469B"/>
    <w:rsid w:val="002B178E"/>
    <w:rsid w:val="005D4A93"/>
    <w:rsid w:val="00705F01"/>
    <w:rsid w:val="00960A2E"/>
    <w:rsid w:val="009E225B"/>
    <w:rsid w:val="00E72912"/>
    <w:rsid w:val="00FF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960A2E"/>
    <w:rPr>
      <w:rFonts w:eastAsiaTheme="minorEastAsia"/>
      <w:lang w:eastAsia="ru-RU"/>
    </w:rPr>
  </w:style>
  <w:style w:type="paragraph" w:styleId="a4">
    <w:name w:val="footer"/>
    <w:basedOn w:val="a"/>
    <w:link w:val="a3"/>
    <w:uiPriority w:val="99"/>
    <w:unhideWhenUsed/>
    <w:rsid w:val="00960A2E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6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A2E"/>
    <w:rPr>
      <w:rFonts w:eastAsiaTheme="minorEastAsia"/>
      <w:lang w:eastAsia="ru-RU"/>
    </w:rPr>
  </w:style>
  <w:style w:type="paragraph" w:customStyle="1" w:styleId="Default">
    <w:name w:val="Default"/>
    <w:rsid w:val="00960A2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C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5179</Words>
  <Characters>29525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апа</dc:creator>
  <cp:lastModifiedBy>Динара апа</cp:lastModifiedBy>
  <cp:revision>3</cp:revision>
  <cp:lastPrinted>2019-08-30T09:20:00Z</cp:lastPrinted>
  <dcterms:created xsi:type="dcterms:W3CDTF">2019-08-30T09:02:00Z</dcterms:created>
  <dcterms:modified xsi:type="dcterms:W3CDTF">2021-02-01T08:41:00Z</dcterms:modified>
</cp:coreProperties>
</file>