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C3A" w:rsidRDefault="00C86C3A" w:rsidP="00011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6C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4320" w:dyaOrig="4320">
          <v:shape id="_x0000_i1026" type="#_x0000_t75" style="width:766.6pt;height:538.6pt" o:ole="">
            <v:imagedata r:id="rId9" o:title=""/>
          </v:shape>
          <o:OLEObject Type="Embed" ProgID="FoxitReader.Document" ShapeID="_x0000_i1026" DrawAspect="Content" ObjectID="_1699945442" r:id="rId10"/>
        </w:object>
      </w:r>
    </w:p>
    <w:p w:rsidR="00833B41" w:rsidRDefault="00CF440F" w:rsidP="00011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011179" w:rsidRPr="001C5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учебного предмета «</w:t>
      </w:r>
      <w:r w:rsidR="00011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</w:t>
      </w:r>
      <w:r w:rsidR="00011179" w:rsidRPr="001C5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011179" w:rsidRPr="00011179" w:rsidRDefault="00011179" w:rsidP="00011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F58" w:rsidRPr="008418F4" w:rsidRDefault="00531F58" w:rsidP="008418F4">
      <w:pPr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8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уважительное отношение к культуре других народов;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эстетических потребностей, ценностей и чувств;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 учащихся, проявляющихся в познавательной и практической деятельности: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изучения музыки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 опыт учащихся в музыкально-творческой деятельности: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представления о роли музыки в жизни человека, в его духовно-нравственном развитии;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общего представления о музыкальной картине мира;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воспринимать музыку и выражать свое отношение к музыкальным произведениям;</w:t>
      </w:r>
    </w:p>
    <w:p w:rsidR="00531F58" w:rsidRPr="005E5D31" w:rsidRDefault="00531F58" w:rsidP="005E5D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592AA1" w:rsidRPr="005E5D31" w:rsidRDefault="00531F58" w:rsidP="005E5D31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</w:t>
      </w:r>
      <w:r w:rsidR="00553F7C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произведений, в импровизациях.</w:t>
      </w:r>
    </w:p>
    <w:p w:rsidR="00DD2388" w:rsidRPr="005E5D31" w:rsidRDefault="00DD2388" w:rsidP="005E5D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F79" w:rsidRPr="005E5D31" w:rsidRDefault="00883F79" w:rsidP="005E5D3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2CF" w:rsidRPr="005E5D31" w:rsidRDefault="00CF440F" w:rsidP="005E5D3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F1476" w:rsidRPr="005E5D31">
        <w:rPr>
          <w:rFonts w:ascii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179" w:rsidRPr="005E5D31">
        <w:rPr>
          <w:rFonts w:ascii="Times New Roman" w:hAnsi="Times New Roman" w:cs="Times New Roman"/>
          <w:b/>
          <w:sz w:val="24"/>
          <w:szCs w:val="24"/>
        </w:rPr>
        <w:t>учебного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6DF" w:rsidRPr="005E5D31">
        <w:rPr>
          <w:rFonts w:ascii="Times New Roman" w:hAnsi="Times New Roman" w:cs="Times New Roman"/>
          <w:b/>
          <w:sz w:val="24"/>
          <w:szCs w:val="24"/>
        </w:rPr>
        <w:t>курса</w:t>
      </w:r>
      <w:r w:rsidR="00EA2EC8" w:rsidRPr="005E5D31">
        <w:rPr>
          <w:rFonts w:ascii="Times New Roman" w:hAnsi="Times New Roman" w:cs="Times New Roman"/>
          <w:b/>
          <w:sz w:val="24"/>
          <w:szCs w:val="24"/>
        </w:rPr>
        <w:t xml:space="preserve"> «Музыка»</w:t>
      </w:r>
      <w:r w:rsidR="002F1476" w:rsidRPr="005E5D31">
        <w:rPr>
          <w:rFonts w:ascii="Times New Roman" w:hAnsi="Times New Roman" w:cs="Times New Roman"/>
          <w:b/>
          <w:sz w:val="24"/>
          <w:szCs w:val="24"/>
        </w:rPr>
        <w:t>.</w:t>
      </w:r>
    </w:p>
    <w:p w:rsidR="002834FE" w:rsidRPr="005E5D31" w:rsidRDefault="002834FE" w:rsidP="005E5D3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содержание курса представлено следующими содержательными линиями: «Музыка в жизни человека», «Основные закономерности музыкального искусства», «Музыкальная картина мира».</w:t>
      </w:r>
    </w:p>
    <w:p w:rsidR="00DD2388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 в жизни человека.</w:t>
      </w:r>
    </w:p>
    <w:p w:rsidR="002834FE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Истоки возникновения музыки. Рождение музыки как естественное проявление человеческих чувств. Звучание окружающей жизни, природы, настроений, чувств и характера человека. 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Обобщенное представление об основных образно-эмоциональных сферах музыки и о многообразии музыкальных жанров и стилей. Песня, танец, марш и их разновидности. Песенность, танцевальность, маршевость. Опера, балет, симфония, концерт, сюита, кантата, мюзикл. </w:t>
      </w:r>
    </w:p>
    <w:p w:rsidR="002834FE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Отечественные народные музыкальные традиции. Народное творчество России. Музыкальный и поэтический фольклор: песни, танцы, действа, обряды, скороговорки, загадки,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2834FE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закономерности музыкального искусства.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мыслей. 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Интонации музыкальные и речевые. Сходство и различие. Интонация – источник музыкальной речи. Основные средства музыкальной выразительности (мелодия, ритм, темп, динамика, тембр, лад и др.). </w:t>
      </w:r>
    </w:p>
    <w:p w:rsidR="002834FE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Музыкальная речь как способ общения между людьми, ее  эмоциональное воздействие. Композитор – исполнитель –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 </w:t>
      </w:r>
    </w:p>
    <w:p w:rsidR="002834FE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 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построения музыки как обобщенное выражение художественно-образного содержания произведений. Формы одночастные, двух и трехчастные, вариации, рондо и др.</w:t>
      </w:r>
    </w:p>
    <w:p w:rsidR="002834FE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картина мира.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(CD, DVD). 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музыки: вокальная, инструментальная,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</w:t>
      </w:r>
    </w:p>
    <w:p w:rsidR="002834FE" w:rsidRPr="005E5D31" w:rsidRDefault="002834FE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 </w:t>
      </w:r>
    </w:p>
    <w:p w:rsidR="00EA2EC8" w:rsidRPr="005E5D31" w:rsidRDefault="002834FE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представлено тематическое планирование в соответствии с учебником для общеобразовательных учреждений авторов Е. Д. Критской, Г. П. Сергеевой, Т. С.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Шмагиной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: «Музыка. 3 класс».</w:t>
      </w:r>
    </w:p>
    <w:p w:rsidR="00DB6C69" w:rsidRPr="005E5D31" w:rsidRDefault="00DB6C69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на художественно-образном, нравственно-эстетическом постижении младшими школьниками основных пластов мирового музыкального искусства: фольклора, музыки религиозной традиции, произведений композиторов-классиков (золотой фонд), современной академической и популярной музыки. Приоритетным в данной программе является введение ребенка в мир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музыки через интонации, темы и образы русской музыкальной культуры — «от родного порога», по выражению народного художника России Б.М.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Неменского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мир культуры других народов. Это оказывает позитивное влияние на формирование семейных ценностей, составляющих духовное и нравственное богатство культуры и искусства народа. Освоение образцов музыкального фольклора как синкретичного искусства разных народов мира, в котором находят отражение факты истории, отношение человека к родному краю, его природе, труду людей, предполагает изучение основных фольклорных жанров, народных обрядов, обычаев и традиций, изустных и письменных форм бытования музыки как истоков творчества композиторов-классиков. Включение в программу музыки религиозной традиции базируется на культурологическом подходе, который дает возможность учащимся осваивать духовно-нравственные ценности как неотъемлемую часть мировой музыкальной культуры.</w:t>
      </w:r>
    </w:p>
    <w:p w:rsidR="003A4EAB" w:rsidRPr="005E5D31" w:rsidRDefault="00DB6C69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направлена на постижение закономерностей возникновения и развития музыкального искусства в его связях с жизнью, разнообразия форм его проявления и бытования в окружающем мире, специфики воздействия на духовный мир человека на основе проникновения в интонационно-временную природу музыки, ее жанрово-стилистические особенности. При этом надо отметить, что занятия музыкой и достижение предметных результатов ввиду специфики искусства неотделимы от достижения личностных и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результатов.</w:t>
      </w:r>
    </w:p>
    <w:p w:rsidR="003A4EAB" w:rsidRPr="005E5D31" w:rsidRDefault="003A4EAB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отбора музыкального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proofErr w:type="gram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DB6C69" w:rsidRPr="005E5D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художественная</w:t>
      </w:r>
      <w:proofErr w:type="spellEnd"/>
      <w:r w:rsidR="00DB6C69" w:rsidRPr="005E5D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="00DB6C69" w:rsidRPr="005E5D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ценность</w:t>
      </w:r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</w:t>
      </w:r>
      <w:proofErr w:type="spellEnd"/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произведений, их </w:t>
      </w:r>
      <w:r w:rsidR="00DB6C69" w:rsidRPr="005E5D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воспитательная значимость </w:t>
      </w:r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B6C69" w:rsidRPr="005E5D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педагогическая целесообразность.</w:t>
      </w:r>
    </w:p>
    <w:p w:rsidR="00164D7E" w:rsidRPr="005E5D31" w:rsidRDefault="003A4EAB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методические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gram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влеченность</w:t>
      </w:r>
      <w:proofErr w:type="spellEnd"/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триединство деятельности композитора – исполнителя – слушателя, «тождество и контраст», </w:t>
      </w:r>
      <w:proofErr w:type="spellStart"/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интонационность</w:t>
      </w:r>
      <w:proofErr w:type="spellEnd"/>
      <w:r w:rsidR="00DB6C6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опора на отечественную музыкальную культуру.</w:t>
      </w:r>
    </w:p>
    <w:p w:rsidR="00DB6C69" w:rsidRPr="005E5D31" w:rsidRDefault="003A4EAB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музыкальной деятельности:</w:t>
      </w:r>
    </w:p>
    <w:p w:rsidR="00DB6C69" w:rsidRPr="005E5D31" w:rsidRDefault="00DB6C69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Слушание музы</w:t>
      </w:r>
      <w:r w:rsidRPr="005E5D3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ки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Опыт эмоционально образного восприятия музыки, различной по содержанию, характеру и средствам</w:t>
      </w:r>
    </w:p>
    <w:p w:rsidR="00DB6C69" w:rsidRPr="005E5D31" w:rsidRDefault="00DB6C69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выразительности. Обогащение музыкально-слуховых представлений об интонационной природе музыки во всем</w:t>
      </w:r>
    </w:p>
    <w:p w:rsidR="00DB6C69" w:rsidRPr="005E5D31" w:rsidRDefault="00DB6C69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многообразии</w:t>
      </w:r>
      <w:proofErr w:type="gram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видов, жанров и форм.</w:t>
      </w:r>
    </w:p>
    <w:p w:rsidR="00DB6C69" w:rsidRPr="005E5D31" w:rsidRDefault="00DB6C69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Пение</w:t>
      </w:r>
      <w:proofErr w:type="gramStart"/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амовыражение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в пении. Воплощение музыкальных образов при разучивании и исполнении произведений. Освоение вокально-хоровых умений и навыков для передачи музыкально-исполнительского замысла, импровизации.</w:t>
      </w:r>
    </w:p>
    <w:p w:rsidR="00DB6C69" w:rsidRPr="005E5D31" w:rsidRDefault="00DB6C69" w:rsidP="005E5D3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Инструментальное </w:t>
      </w:r>
      <w:proofErr w:type="spellStart"/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музицирование</w:t>
      </w:r>
      <w:proofErr w:type="gramStart"/>
      <w:r w:rsidRPr="005E5D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оллективное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индивидуальное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элементарных и электронных музыкальных инструментах. Разучивание и исполнение музыкальных произведений. Опыт творческой деятельности (сочинение, импровизация).</w:t>
      </w:r>
    </w:p>
    <w:p w:rsidR="00DB6C69" w:rsidRPr="005E5D31" w:rsidRDefault="00DB6C69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Музыкально-пластическое движение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представление о пластических средствах выразительности. Индивидуально-личностное выражение образного содержания музыки через пластику. Коллективные формы деятельности при создании музыкально-пластических композиций. Танцевальные импровизации.</w:t>
      </w:r>
    </w:p>
    <w:p w:rsidR="00592AA1" w:rsidRPr="005E5D31" w:rsidRDefault="00DB6C69" w:rsidP="005E5D31">
      <w:pPr>
        <w:tabs>
          <w:tab w:val="left" w:pos="426"/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Драматизация музыкальных произведений</w:t>
      </w:r>
      <w:r w:rsidRPr="005E5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Театрализованные формы музыкально-творческой деятельности. Музыкальные игры,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песен, танцев, игры-драматизации. Выражение образного содержания музыкальных произведений с помощью средств выразительности р</w:t>
      </w:r>
      <w:r w:rsidR="00DC20CA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азличных искусств.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7922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</w:t>
      </w:r>
      <w:proofErr w:type="gramStart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:«</w:t>
      </w:r>
      <w:proofErr w:type="gramEnd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Россия – Родина моя»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ч.)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Урок 1.Мелодия  - душа музыки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Рождение музыки как естественное проявление человеческого состояния. Интонационно-образная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Песенность, как отличительная черта русской музыки. Углубляется понимание мелодии как основы музыки – ее души.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Природа и музыка (романс). Звучащие картины.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Выразительность и изобразительность в музыке. Различные виды музыки: вокальная, инструментальная. Основные средства музыкальной выразительности (мелодия, аккомпанемент). Романс. Лирические образы в романсах и картинах русских композиторов и художников. 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3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«Виват, Россия!</w:t>
      </w:r>
      <w:proofErr w:type="gramStart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»(</w:t>
      </w:r>
      <w:proofErr w:type="gramEnd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кант). «Наша слава – русская держава».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учащихся с жанром канта</w:t>
      </w:r>
      <w:r w:rsidR="00011179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Народные музыкальные традиции Отечества. Интонации музыкальные и речевые. Сходство и различие. Песенность, маршевость. Солдатская песня. Патриотическая тема в русских народных песнях. Образы защитников Отечества в различных жанрах музыки. 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4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Кантата «Александр Невский».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Обобщенное представление исторического прошлого в музыкальных образах. Народная и профессиональная музыка. Кантата С.С.Прокофьева «Александр Невский»</w:t>
      </w:r>
      <w:proofErr w:type="gram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бразы защитников Отечества в различных жанрах музыки</w:t>
      </w:r>
      <w:r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5</w:t>
      </w:r>
      <w:r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Опера «Иван Сусанин».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Обобщенное представление исторического прошлого в музыкальных образах. Сочинения отечественных композиторов о Родине. Интонация как внутреннее озвученное состояние, выражение эмоций и отражение мыслей. Образ защитника Отечества в опере М.И.Глинки «Иван Сусанин».  </w:t>
      </w:r>
    </w:p>
    <w:p w:rsidR="00407922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День, полный событий» (4 ч.)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Урок 6.Утро.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Звучание окружающей жизни, природы, настроений, чувств и характера человека. Песенность. Выразительность и изобразительность в музыкальных произведениях П.Чайковского «Утренняя молитва» и Э.Грига «Утро».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7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Портрет в музыке. В каждой интонации спрятан человек.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Выразительность и изобразительность в музыке. Интонация как внутреннее озвученное состояние, выражение эмоций и отражение мыслей. Портрет в музыке</w:t>
      </w:r>
      <w:r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A2EC8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8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 детской». Игры и игрушки. На прогулке. Вечер.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Выразительность и изобразительность в музыке. Интонационная выразительность. Детская тема в произведениях М.П.Мусоргского. 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9.</w:t>
      </w:r>
      <w:r w:rsidR="00FD05BB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  урок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музыкальных впечатлений третьеклассников за 1 четверть. Накопление учащимися слухового интонационно-стилевого опыта через знакомство с особенностями музыкальной речи композиторов (С.Прокофьева, П.Чайковского, Э.Грига, М.Мусоргского).</w:t>
      </w:r>
    </w:p>
    <w:p w:rsidR="00EA2EC8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России петь – что стремиться в храм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ч.)</w:t>
      </w:r>
    </w:p>
    <w:p w:rsidR="00407922" w:rsidRPr="005E5D31" w:rsidRDefault="00407922" w:rsidP="005E5D3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10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Радуйся, Мария! «Богородице </w:t>
      </w:r>
      <w:proofErr w:type="spellStart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</w:t>
      </w:r>
      <w:proofErr w:type="spellEnd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радуйся!»</w:t>
      </w:r>
      <w:proofErr w:type="gramStart"/>
      <w:r w:rsidR="008E418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</w:t>
      </w:r>
      <w:proofErr w:type="spellEnd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в художественные образы духовной музыки. Музыка религиозной традиции. Интонационно-образная природа музыкального искусства. Духовная музыка в творчестве композиторов. Образ матери в музыке, поэзии, изобразительном искусстве.</w:t>
      </w:r>
    </w:p>
    <w:p w:rsidR="00407922" w:rsidRPr="005E5D31" w:rsidRDefault="00243FDC" w:rsidP="005E5D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11-12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Древнейшая песнь материнства. «Тихая моя, нежная моя, добрая моя мама!»</w:t>
      </w:r>
      <w:proofErr w:type="gramStart"/>
      <w:r w:rsidR="008E418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нтонационно-образная природа музыкального искусства. Духовная музыка в творчестве композиторов. Образ матери в музыке, поэзии, изобразительном искусстве.</w:t>
      </w:r>
    </w:p>
    <w:p w:rsidR="00EA2EC8" w:rsidRPr="005E5D31" w:rsidRDefault="00243FD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13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Вербное воскресенье. </w:t>
      </w:r>
      <w:proofErr w:type="spellStart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Вербочки</w:t>
      </w:r>
      <w:proofErr w:type="gram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ародные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музыкальные традиции Отечества. Духовная музыка в творчестве композиторов. Образ праздника в искусстве. Вербное воскресенье.</w:t>
      </w:r>
    </w:p>
    <w:p w:rsidR="00EA2EC8" w:rsidRPr="005E5D31" w:rsidRDefault="00243FD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14.</w:t>
      </w:r>
      <w:r w:rsidRPr="005E5D31">
        <w:rPr>
          <w:rFonts w:ascii="Times New Roman" w:eastAsia="Calibri" w:hAnsi="Times New Roman" w:cs="Times New Roman"/>
          <w:b/>
          <w:sz w:val="24"/>
          <w:szCs w:val="24"/>
        </w:rPr>
        <w:t>Музыкальный образ праздника в классической и современной музыке.</w:t>
      </w:r>
    </w:p>
    <w:p w:rsidR="00407922" w:rsidRPr="005E5D31" w:rsidRDefault="00243FDC" w:rsidP="005E5D3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Урок 15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Святые  земли Русской. Княгиня Ольга. Князь Владимир.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и профессиональная музыка. Духовная музыка в творчестве композиторов. Святые земли Русской</w:t>
      </w:r>
      <w:r w:rsidR="00407922"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355C6C" w:rsidRPr="005E5D31" w:rsidRDefault="00243FD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C000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16.</w:t>
      </w:r>
      <w:r w:rsidR="00355C6C" w:rsidRPr="005E5D31">
        <w:rPr>
          <w:rFonts w:ascii="Times New Roman" w:eastAsia="Calibri" w:hAnsi="Times New Roman" w:cs="Times New Roman"/>
          <w:b/>
          <w:sz w:val="24"/>
          <w:szCs w:val="24"/>
        </w:rPr>
        <w:t xml:space="preserve">Обобщение по темам первого полугодия. </w:t>
      </w:r>
      <w:r w:rsidR="00F43CD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Накопление </w:t>
      </w:r>
      <w:proofErr w:type="spellStart"/>
      <w:r w:rsidR="00F43CD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иобобщение</w:t>
      </w:r>
      <w:proofErr w:type="spellEnd"/>
      <w:r w:rsidR="00F43CD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музыкально-слуховых впечатлений третьеклассников за 2 четверть</w:t>
      </w:r>
      <w:r w:rsidR="00F43CD2"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355C6C" w:rsidRPr="005E5D31">
        <w:rPr>
          <w:rFonts w:ascii="Times New Roman" w:eastAsia="Calibri" w:hAnsi="Times New Roman" w:cs="Times New Roman"/>
          <w:sz w:val="24"/>
          <w:szCs w:val="24"/>
        </w:rPr>
        <w:t>Музыка на новогоднем празднике. Итоговое тестирование учащихся.</w:t>
      </w:r>
    </w:p>
    <w:p w:rsidR="00407922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 «Гори, гори ясно, чтобы не погасло!»</w:t>
      </w:r>
      <w:r w:rsidR="00E41EBB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</w:t>
      </w:r>
      <w:r w:rsidR="008A4168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-4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ч.)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17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«Настрою гус</w:t>
      </w:r>
      <w:r w:rsidR="00FD05BB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 на старинный лад» (былины). 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Былина о Садко и Морском царе.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и поэтический фольклор России. Народные музыкальные традиции Отечества. Наблюдение народного творчества. </w:t>
      </w:r>
      <w:r w:rsidR="00407922"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Жанр былины.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C000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18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Певцы русской старины (Баян</w:t>
      </w:r>
      <w:proofErr w:type="gramStart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.С</w:t>
      </w:r>
      <w:proofErr w:type="gramEnd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адко). «Лель, мой Лель…»</w:t>
      </w:r>
      <w:r w:rsidR="00F42BBF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и поэтический фольклор России. Народная и профессиональная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</w:t>
      </w:r>
      <w:proofErr w:type="gram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евцы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гусляры. Образы былинных сказителей, народные традиции и обряды в музыке русских композиторов (М.Глинки, Н.Римского-Корсакова).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19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.Звучащие картины. «Прощание с Масленицей»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Музыкальный и поэтический фольклор России: обряды. Народная и профессиональная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</w:t>
      </w:r>
      <w:proofErr w:type="gram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ародные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традиции и обряды в музыке русского  композитора  Н.Римского-Корсакова.</w:t>
      </w:r>
    </w:p>
    <w:p w:rsidR="00407922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</w:t>
      </w:r>
      <w:proofErr w:type="gramStart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:«</w:t>
      </w:r>
      <w:proofErr w:type="gramEnd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музыкальном театре» (5</w:t>
      </w:r>
      <w:r w:rsidR="008A4168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-6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:rsidR="00EA2EC8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20-21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Опера «Руслан и Людмила».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Опера. Музыкальное развитие в сопоставлении и столкновении человеческих чувств, тем, художественных образов. Формы построения музыки как обобщенное выражение художественно-образного содержания произведения. Певческие голоса. Музыкальные темы-характеристики главных героев. Интонационно-образное развитие в опере М.Глинки «Руслан и Людмила».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22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Опера «Орфей и </w:t>
      </w:r>
      <w:proofErr w:type="spellStart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Эвридика</w:t>
      </w:r>
      <w:proofErr w:type="spellEnd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proofErr w:type="gramStart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пера. Музыкальное развитие в сопоставлении и столкновении человеческих чувств, тем, художественных образов. Основные средства музыкальной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</w:t>
      </w:r>
      <w:proofErr w:type="gram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нтонационно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-образное развитие в опере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К.Глюка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«Орфей и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Эвридика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 23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Опера «Снегурочка». «Океан – море синее».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</w:t>
      </w:r>
      <w:r w:rsidR="00407922" w:rsidRPr="005E5D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темы-характеристики главных героев. Интонационно-образное развитие в опере Н.Римского-Корсакова «Снегурочка» и во вступлении к опере «Садко» «Океан – море синее».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24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Балет «Спящая красавица».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Балет. Музыкальное развитие в сопоставлении и столкновении человеческих чувств, тем, художественных образов. Интонационно-образное развитие в балете П.И.Чайковского «Спящая красавица». Контраст.</w:t>
      </w:r>
    </w:p>
    <w:p w:rsidR="00592AA1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25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В современных ритмах (мюзиклы). 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Обобщенное представление об основных образно-эмоциональных сферах музыки и многообразии музыкальных жанров. Мюзикл. </w:t>
      </w:r>
      <w:r w:rsidR="00EC59D1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Мюзикл как жанр легкой музыки.</w:t>
      </w:r>
    </w:p>
    <w:p w:rsidR="00407922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 концертном зале »</w:t>
      </w:r>
      <w:r w:rsidR="00EA2EC8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</w:t>
      </w:r>
      <w:r w:rsidR="000E24B5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26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Музыкальное состязание (концерт)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Различные виды музыки: инструментальная.  Концерт. Композитор – исполнитель – слушатель. Жанр инструментального концерта.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27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Музыкальные инструменты (флейта). Звучащие картины.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Музыкальные инструменты. Вы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разительные возможности </w:t>
      </w:r>
      <w:proofErr w:type="spell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флейты</w:t>
      </w:r>
      <w:proofErr w:type="gramStart"/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бобщение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музыкальных впечатлений трет</w:t>
      </w:r>
      <w:r w:rsidR="00072415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ьеклассников за 3 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четверть.</w:t>
      </w:r>
    </w:p>
    <w:p w:rsidR="00407922" w:rsidRPr="005E5D31" w:rsidRDefault="00407922" w:rsidP="005E5D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="00692D03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 концертном зале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0E24B5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</w:t>
      </w:r>
      <w:r w:rsidR="008A4168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-6</w:t>
      </w:r>
      <w:r w:rsidR="000E24B5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407922" w:rsidRPr="005E5D31" w:rsidRDefault="00355C6C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Урок 28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Сюита «Пер </w:t>
      </w:r>
      <w:proofErr w:type="spellStart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Гюнт</w:t>
      </w:r>
      <w:proofErr w:type="spellEnd"/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». 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построения музыки как обобщенное выражение художественно-образного содержания произведений. Развитие музыки – движение музыки. Песенность, танцевальность, маршевость. Контрастные образы сюиты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Э.Грига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«Пер 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Гюнт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07922" w:rsidRPr="005E5D31" w:rsidRDefault="00F43CD2" w:rsidP="005E5D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29-30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«Героическая» (симфония). Мир Бетховена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Симфония.  Формы построения музыки как обобщенное выражение художественно-образного содержания произведений. Контрастные образы симфонии Л.Бетховена. Музыкальная форма (трехчастная). Темы, сюжеты и образы музыки Бетховена. 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</w:t>
      </w:r>
      <w:proofErr w:type="gramStart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:«</w:t>
      </w:r>
      <w:proofErr w:type="gramEnd"/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 музыкантом быть, так надобно уменье</w:t>
      </w:r>
      <w:r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0E24B5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 ч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C20CA" w:rsidRPr="005E5D31" w:rsidRDefault="00F43CD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31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«Чудо-музыка». Острый ритм – джаза звуки.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Обобщенное представление об основных образно-эмоциональных сферах музыки и о многообразии музыкальных жанров и стилей. Композитор- исполнитель – слушатель. Джаз – музыка ХХ века. Известные джазовые музыканты-</w:t>
      </w:r>
      <w:proofErr w:type="spell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исполнители</w:t>
      </w:r>
      <w:proofErr w:type="gramStart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узыка</w:t>
      </w:r>
      <w:proofErr w:type="spellEnd"/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источник вдохновения и радости.</w:t>
      </w:r>
    </w:p>
    <w:p w:rsidR="00407922" w:rsidRPr="005E5D31" w:rsidRDefault="00F43CD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Урок 32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«Люблю я грусть твоих просторов». Мир Прокофьева.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 Сходство и различие музыкальной речи Г.Свиридова, С.Прокофьева, Э.Грига, М.Мусоргского.</w:t>
      </w: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</w:t>
      </w:r>
      <w:r w:rsidR="00F43CD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33</w:t>
      </w: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Певцы родной природы (Э.Григ, П.Чайковский).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</w:t>
      </w:r>
    </w:p>
    <w:p w:rsidR="00407922" w:rsidRPr="005E5D31" w:rsidRDefault="00407922" w:rsidP="005E5D31">
      <w:pPr>
        <w:framePr w:hSpace="180" w:wrap="around" w:vAnchor="text" w:hAnchor="margin" w:y="-94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7922" w:rsidRPr="005E5D31" w:rsidRDefault="0040792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Выразительность и изобразительность в музыке. Сходство и различие музыкально</w:t>
      </w:r>
      <w:r w:rsidR="00FD05BB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й речи Э.Грига и П.Чайковского.</w:t>
      </w:r>
    </w:p>
    <w:p w:rsidR="00592AA1" w:rsidRPr="005E5D31" w:rsidRDefault="00F43CD2" w:rsidP="005E5D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34</w:t>
      </w:r>
      <w:r w:rsidR="00407922" w:rsidRPr="005E5D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5E5D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Прославим радость на земле. 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речь как способ общения между людьми, ее эмоциональное воздействие на слушателей. Музыкальная речь как сочинения композиторов, передача информации, выраженной в звуках. Компози</w:t>
      </w:r>
      <w:r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 – исполнитель – слушатель. </w:t>
      </w:r>
      <w:r w:rsidR="00407922" w:rsidRPr="005E5D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музыкальных впечатлений третьеклассников за 4 четверть и год. Составление афиши и программы концерта. Исполнение  выученных и полюбившихся  песен  всего учебного  года</w:t>
      </w:r>
    </w:p>
    <w:p w:rsidR="00EA2EC8" w:rsidRDefault="00EA2EC8" w:rsidP="00EA2EC8">
      <w:pPr>
        <w:tabs>
          <w:tab w:val="left" w:pos="32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10B" w:rsidRPr="00011179" w:rsidRDefault="0096510B" w:rsidP="00EA2EC8">
      <w:pPr>
        <w:tabs>
          <w:tab w:val="left" w:pos="3231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8418F4" w:rsidRDefault="0096510B" w:rsidP="008418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3F79" w:rsidRPr="008418F4" w:rsidRDefault="00CF440F" w:rsidP="00883F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Т</w:t>
      </w:r>
      <w:r w:rsidR="00883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ематическое планирование</w:t>
      </w:r>
    </w:p>
    <w:tbl>
      <w:tblPr>
        <w:tblpPr w:leftFromText="180" w:rightFromText="180" w:vertAnchor="page" w:horzAnchor="margin" w:tblpY="2001"/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36"/>
        <w:gridCol w:w="11505"/>
      </w:tblGrid>
      <w:tr w:rsidR="00883F79" w:rsidRPr="008418F4" w:rsidTr="00BC7069">
        <w:trPr>
          <w:trHeight w:val="281"/>
        </w:trPr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</w:tcPr>
          <w:p w:rsidR="00883F79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05" w:type="dxa"/>
            <w:tcBorders>
              <w:left w:val="single" w:sz="4" w:space="0" w:color="auto"/>
              <w:bottom w:val="single" w:sz="4" w:space="0" w:color="auto"/>
            </w:tcBorders>
          </w:tcPr>
          <w:p w:rsidR="00883F79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</w:tr>
      <w:tr w:rsidR="00883F79" w:rsidRPr="008418F4" w:rsidTr="00BC7069">
        <w:trPr>
          <w:trHeight w:val="263"/>
        </w:trPr>
        <w:tc>
          <w:tcPr>
            <w:tcW w:w="13858" w:type="dxa"/>
            <w:gridSpan w:val="3"/>
            <w:tcBorders>
              <w:top w:val="single" w:sz="4" w:space="0" w:color="auto"/>
            </w:tcBorders>
          </w:tcPr>
          <w:p w:rsidR="00883F79" w:rsidRDefault="00883F79" w:rsidP="0088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Россия - Родина моя (5 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Мелодия – душа музыки.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Мелодизм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основное свойство русской музыки. Композитор П. Чайковский (2-я часть Симфонии № 4)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Природа и музыка. Лирические образы русских романсов. Лирический пейзаж в живописи («Звучащие картины»)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Виват, Россия! Наша слава – Русская держава. Образы защитников Отечества в музыке.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Кантата «Александр Невский» С.Прокофьева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«Иван Сусанин» </w:t>
            </w:r>
          </w:p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М. И. Глинки. Особенности музыкального языка сольных (ария) и хоровых номеров оперы.</w:t>
            </w:r>
          </w:p>
        </w:tc>
      </w:tr>
      <w:tr w:rsidR="00883F79" w:rsidRPr="008418F4" w:rsidTr="00BC7069">
        <w:tc>
          <w:tcPr>
            <w:tcW w:w="13858" w:type="dxa"/>
            <w:gridSpan w:val="3"/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День, полный событий (4 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С утра до вечера: музыкальные впечатления ребенка. Образы утренней природы в музыке русских и зарубежных композиторов (П.Чайковский, Э.Григ)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Портрет в музыке. В каждой интонации спрятан человек. Детские образы С.Прокофьева («Петя и волк», «Болтунья», «Золушка»)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Детские образы М.Мусоргского («В детской», «Картинки с выставки» и  П.Чайковского («Детский альбом»)</w:t>
            </w:r>
            <w:proofErr w:type="gramEnd"/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Образы вечерней природы. Обобщение темы «День, полный событий».</w:t>
            </w:r>
          </w:p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3F79" w:rsidRPr="008418F4" w:rsidTr="00BC7069">
        <w:tc>
          <w:tcPr>
            <w:tcW w:w="13858" w:type="dxa"/>
            <w:gridSpan w:val="3"/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«О России петь – что стремиться в храм»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Два музыкальных обращения к Богородице («Аве Мария»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Ф.Шуберта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«Богородице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Дево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радуйся»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С.Рахманинова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Образ матери в музыке, поэзии, живописи. Древнейшая песнь материнства. Эмоционально-образное родство образов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Образ матери в современном искусстве.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 Православной церкви. Вход Господень в Иерусалим (Вербное воскресенье)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образ праздника в классической и современной музыке.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Святые земли Русской: княгиня Ольга, князь Владимир. Жанры величания и баллады в музыке и поэзии.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темам первого полугодия. Музыка на новогоднем празднике. Итоговое тестирование учащихся.</w:t>
            </w:r>
          </w:p>
        </w:tc>
      </w:tr>
      <w:tr w:rsidR="00883F79" w:rsidRPr="008418F4" w:rsidTr="00BC7069">
        <w:tc>
          <w:tcPr>
            <w:tcW w:w="13858" w:type="dxa"/>
            <w:gridSpan w:val="3"/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«Гори, гори ясно, чтобы не погасло!» (3 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Былина как древний жанр русского песенного фольклора. Былина о Добрыне Никитиче. Былина о Садко и Морском царе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Образы народных сказителей в русских операх (Баян и Садко). Образ певца-пастушка Леля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Масленица – праздник русского народа. Звучащие картины. Сцена «Прощание с Масленицей» из оперы «Снегурочка» </w:t>
            </w: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Н.Римского-Корсакова</w:t>
            </w:r>
          </w:p>
        </w:tc>
      </w:tr>
      <w:tr w:rsidR="00883F79" w:rsidRPr="008418F4" w:rsidTr="00BC7069">
        <w:tc>
          <w:tcPr>
            <w:tcW w:w="13858" w:type="dxa"/>
            <w:gridSpan w:val="3"/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 музыкальном театре» (5 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Опера «Руслан и Людмила» М.Глинки. Образы Руслана, Людмилы, Черномора.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«Руслан и Людмила». Образы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Фарлафа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Наины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. Увертюра.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«Орфей и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К.Глюка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Контраст образов (Хор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фурий</w:t>
            </w:r>
            <w:proofErr w:type="gram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елодия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Опера «Снегурочка» Н.Римского-Корсакова. Образ Снегурочки. Образ царя Берендея. Танцы и песни в заповедном лесу. Образы природы в музыке Н.Римского-Корсакова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«Океан – море синее» вступление к опере «Садко». Образы добра и зла в балете «Спящая красавица» П.Чайковского</w:t>
            </w:r>
          </w:p>
        </w:tc>
      </w:tr>
      <w:tr w:rsidR="00883F79" w:rsidRPr="008418F4" w:rsidTr="00BC7069">
        <w:tc>
          <w:tcPr>
            <w:tcW w:w="13858" w:type="dxa"/>
            <w:gridSpan w:val="3"/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концертном зале » (3 </w:t>
            </w: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Мюзиклы: «Звуки музыки»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Р.Роджерса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. «Волк и семеро козлят на новый лад» А.Рыбникова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Жанр инструментального концерта. Концерт № 1 для фортепиано с оркестром П.Чайковского. Народная песня в Концерте.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Музыкальные инструменты </w:t>
            </w:r>
            <w:proofErr w:type="gram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–ф</w:t>
            </w:r>
            <w:proofErr w:type="gram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лейта, скрипка. Образы музыкантов в произведениях живописи. Обобщение.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 концертном зале» (4</w:t>
            </w: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Сюита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Э.Грига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«Пер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Гюнт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из музыки к драме Г.Ибсена. Контрастные образы и особенности их музыкального развития: «Утро», «В пещере горного короля». Женские образы сюиты, их интонационная близость: «Танец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Анитры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«Смерть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Озе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«Песня </w:t>
            </w:r>
            <w:proofErr w:type="spell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Сольвейг</w:t>
            </w:r>
            <w:proofErr w:type="spell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Симфония № 3 («Героическая») Л.Бетховена (1 и 2 части). Особенности интонационно-образного развития образов.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Финал Симфонии № 3. Мир Бетховена: выявление особенностей музыкального языка композитор</w:t>
            </w:r>
            <w:proofErr w:type="gram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инструментальные и вокальные сочинения)</w:t>
            </w:r>
          </w:p>
        </w:tc>
      </w:tr>
      <w:tr w:rsidR="00883F79" w:rsidRPr="008418F4" w:rsidTr="00BC7069">
        <w:tc>
          <w:tcPr>
            <w:tcW w:w="13858" w:type="dxa"/>
            <w:gridSpan w:val="3"/>
          </w:tcPr>
          <w:p w:rsidR="00883F79" w:rsidRPr="008418F4" w:rsidRDefault="00883F79" w:rsidP="00883F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>Чтоб 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нтом быть, так надобно уменье (4</w:t>
            </w:r>
            <w:r w:rsidRPr="00841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Музыка в жизни человека. Песни о чудодейственной силе музыки. Джаз – одно из направлений современной музыки.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Мир композиторов: Г.Свиридов (маленькие кантаты) и С.Прокофьев («Шествие солнца»), особенности стиля композитора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музыкального языка разных композиторов: Э.Григ («Утро»), П.Чайковский («Мелодия»), В.Моцарт («Симфония № 40»)</w:t>
            </w:r>
          </w:p>
        </w:tc>
      </w:tr>
      <w:tr w:rsidR="005E5D31" w:rsidRPr="008418F4" w:rsidTr="005E5D31">
        <w:tc>
          <w:tcPr>
            <w:tcW w:w="817" w:type="dxa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41" w:type="dxa"/>
            <w:gridSpan w:val="2"/>
          </w:tcPr>
          <w:p w:rsidR="005E5D31" w:rsidRPr="008418F4" w:rsidRDefault="005E5D31" w:rsidP="00883F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Призыв к радости (Ода «К радости» из Симфонии № 9 Л.Бетховена). Обобщение </w:t>
            </w:r>
            <w:proofErr w:type="gramStart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8418F4">
              <w:rPr>
                <w:rFonts w:ascii="Times New Roman" w:eastAsia="Calibri" w:hAnsi="Times New Roman" w:cs="Times New Roman"/>
                <w:sz w:val="24"/>
                <w:szCs w:val="24"/>
              </w:rPr>
              <w:t>. Диагностика музыкального развития учащихся 3 класса</w:t>
            </w:r>
          </w:p>
        </w:tc>
      </w:tr>
    </w:tbl>
    <w:p w:rsidR="00407922" w:rsidRPr="008418F4" w:rsidRDefault="00407922" w:rsidP="00841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F58" w:rsidRPr="008418F4" w:rsidRDefault="00531F58" w:rsidP="00841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79646" w:themeColor="accent6"/>
          <w:sz w:val="24"/>
          <w:szCs w:val="24"/>
          <w:lang w:eastAsia="ru-RU"/>
        </w:rPr>
      </w:pPr>
    </w:p>
    <w:p w:rsidR="00531F58" w:rsidRPr="008418F4" w:rsidRDefault="00531F58" w:rsidP="00841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C25" w:rsidRPr="008418F4" w:rsidRDefault="00D23C25" w:rsidP="00841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C25" w:rsidRPr="008418F4" w:rsidRDefault="00D23C25" w:rsidP="00841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C25" w:rsidRPr="008418F4" w:rsidRDefault="00D23C25" w:rsidP="00841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23C25" w:rsidRPr="008418F4" w:rsidSect="00CF440F">
      <w:footerReference w:type="default" r:id="rId11"/>
      <w:pgSz w:w="16838" w:h="11906" w:orient="landscape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CD4" w:rsidRDefault="00AB5CD4" w:rsidP="00594FC6">
      <w:pPr>
        <w:spacing w:after="0" w:line="240" w:lineRule="auto"/>
      </w:pPr>
      <w:r>
        <w:separator/>
      </w:r>
    </w:p>
  </w:endnote>
  <w:endnote w:type="continuationSeparator" w:id="0">
    <w:p w:rsidR="00AB5CD4" w:rsidRDefault="00AB5CD4" w:rsidP="0059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75922"/>
      <w:docPartObj>
        <w:docPartGallery w:val="Page Numbers (Bottom of Page)"/>
        <w:docPartUnique/>
      </w:docPartObj>
    </w:sdtPr>
    <w:sdtEndPr/>
    <w:sdtContent>
      <w:p w:rsidR="00CF440F" w:rsidRDefault="00061F76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F2E1E" w:rsidRDefault="007F2E1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CD4" w:rsidRDefault="00AB5CD4" w:rsidP="00594FC6">
      <w:pPr>
        <w:spacing w:after="0" w:line="240" w:lineRule="auto"/>
      </w:pPr>
      <w:r>
        <w:separator/>
      </w:r>
    </w:p>
  </w:footnote>
  <w:footnote w:type="continuationSeparator" w:id="0">
    <w:p w:rsidR="00AB5CD4" w:rsidRDefault="00AB5CD4" w:rsidP="00594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clip_image001"/>
      </v:shape>
    </w:pict>
  </w:numPicBullet>
  <w:abstractNum w:abstractNumId="0">
    <w:nsid w:val="02896FAA"/>
    <w:multiLevelType w:val="hybridMultilevel"/>
    <w:tmpl w:val="D40A214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4403787"/>
    <w:multiLevelType w:val="hybridMultilevel"/>
    <w:tmpl w:val="5186D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144AD3"/>
    <w:multiLevelType w:val="hybridMultilevel"/>
    <w:tmpl w:val="DDF83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B42F4E"/>
    <w:multiLevelType w:val="hybridMultilevel"/>
    <w:tmpl w:val="1F98701A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>
    <w:nsid w:val="0933283A"/>
    <w:multiLevelType w:val="hybridMultilevel"/>
    <w:tmpl w:val="FD5C7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B96096"/>
    <w:multiLevelType w:val="hybridMultilevel"/>
    <w:tmpl w:val="51941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A83987"/>
    <w:multiLevelType w:val="hybridMultilevel"/>
    <w:tmpl w:val="EF564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51C38"/>
    <w:multiLevelType w:val="hybridMultilevel"/>
    <w:tmpl w:val="6A268F7E"/>
    <w:lvl w:ilvl="0" w:tplc="F9921196">
      <w:start w:val="1"/>
      <w:numFmt w:val="bullet"/>
      <w:pStyle w:val="1"/>
      <w:lvlText w:val=""/>
      <w:lvlPicBulletId w:val="0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357F2E"/>
    <w:multiLevelType w:val="hybridMultilevel"/>
    <w:tmpl w:val="B49EA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36184"/>
    <w:multiLevelType w:val="hybridMultilevel"/>
    <w:tmpl w:val="C0DE98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6F0711"/>
    <w:multiLevelType w:val="hybridMultilevel"/>
    <w:tmpl w:val="8550C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79539D"/>
    <w:multiLevelType w:val="hybridMultilevel"/>
    <w:tmpl w:val="AA703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F63EDD"/>
    <w:multiLevelType w:val="hybridMultilevel"/>
    <w:tmpl w:val="C542247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A32783"/>
    <w:multiLevelType w:val="hybridMultilevel"/>
    <w:tmpl w:val="1EDE8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E733F"/>
    <w:multiLevelType w:val="hybridMultilevel"/>
    <w:tmpl w:val="3272BBE6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9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D9640F"/>
    <w:multiLevelType w:val="hybridMultilevel"/>
    <w:tmpl w:val="D0D29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A459DE"/>
    <w:multiLevelType w:val="multilevel"/>
    <w:tmpl w:val="B8EA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9BE137D"/>
    <w:multiLevelType w:val="hybridMultilevel"/>
    <w:tmpl w:val="37449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82A8C"/>
    <w:multiLevelType w:val="hybridMultilevel"/>
    <w:tmpl w:val="F1AC1078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24">
    <w:nsid w:val="5C742632"/>
    <w:multiLevelType w:val="hybridMultilevel"/>
    <w:tmpl w:val="FFA02A7A"/>
    <w:lvl w:ilvl="0" w:tplc="1E145FF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A16085"/>
    <w:multiLevelType w:val="hybridMultilevel"/>
    <w:tmpl w:val="36E2D1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8682FB3"/>
    <w:multiLevelType w:val="hybridMultilevel"/>
    <w:tmpl w:val="1A605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C17A6F"/>
    <w:multiLevelType w:val="hybridMultilevel"/>
    <w:tmpl w:val="7BFE3B0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8">
    <w:nsid w:val="6D4C415F"/>
    <w:multiLevelType w:val="hybridMultilevel"/>
    <w:tmpl w:val="5672B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6C0629"/>
    <w:multiLevelType w:val="hybridMultilevel"/>
    <w:tmpl w:val="29EA4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3235D25"/>
    <w:multiLevelType w:val="hybridMultilevel"/>
    <w:tmpl w:val="A8787444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31">
    <w:nsid w:val="743312CA"/>
    <w:multiLevelType w:val="hybridMultilevel"/>
    <w:tmpl w:val="E9FC1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5B1A68"/>
    <w:multiLevelType w:val="hybridMultilevel"/>
    <w:tmpl w:val="894455D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3">
    <w:nsid w:val="76D461EE"/>
    <w:multiLevelType w:val="hybridMultilevel"/>
    <w:tmpl w:val="5A3C4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8953A5C"/>
    <w:multiLevelType w:val="hybridMultilevel"/>
    <w:tmpl w:val="684CAF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A666459"/>
    <w:multiLevelType w:val="hybridMultilevel"/>
    <w:tmpl w:val="CF605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B22F38"/>
    <w:multiLevelType w:val="hybridMultilevel"/>
    <w:tmpl w:val="69ECE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4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5"/>
  </w:num>
  <w:num w:numId="15">
    <w:abstractNumId w:val="21"/>
  </w:num>
  <w:num w:numId="16">
    <w:abstractNumId w:val="33"/>
  </w:num>
  <w:num w:numId="17">
    <w:abstractNumId w:val="0"/>
  </w:num>
  <w:num w:numId="18">
    <w:abstractNumId w:val="16"/>
  </w:num>
  <w:num w:numId="19">
    <w:abstractNumId w:val="5"/>
  </w:num>
  <w:num w:numId="20">
    <w:abstractNumId w:val="1"/>
  </w:num>
  <w:num w:numId="21">
    <w:abstractNumId w:val="26"/>
  </w:num>
  <w:num w:numId="22">
    <w:abstractNumId w:val="11"/>
  </w:num>
  <w:num w:numId="23">
    <w:abstractNumId w:val="4"/>
  </w:num>
  <w:num w:numId="24">
    <w:abstractNumId w:val="13"/>
  </w:num>
  <w:num w:numId="25">
    <w:abstractNumId w:val="25"/>
  </w:num>
  <w:num w:numId="26">
    <w:abstractNumId w:val="36"/>
  </w:num>
  <w:num w:numId="27">
    <w:abstractNumId w:val="35"/>
  </w:num>
  <w:num w:numId="28">
    <w:abstractNumId w:val="12"/>
  </w:num>
  <w:num w:numId="29">
    <w:abstractNumId w:val="2"/>
  </w:num>
  <w:num w:numId="30">
    <w:abstractNumId w:val="32"/>
  </w:num>
  <w:num w:numId="31">
    <w:abstractNumId w:val="31"/>
  </w:num>
  <w:num w:numId="32">
    <w:abstractNumId w:val="20"/>
  </w:num>
  <w:num w:numId="33">
    <w:abstractNumId w:val="28"/>
  </w:num>
  <w:num w:numId="34">
    <w:abstractNumId w:val="29"/>
  </w:num>
  <w:num w:numId="35">
    <w:abstractNumId w:val="27"/>
  </w:num>
  <w:num w:numId="36">
    <w:abstractNumId w:val="10"/>
  </w:num>
  <w:num w:numId="37">
    <w:abstractNumId w:val="22"/>
  </w:num>
  <w:num w:numId="38">
    <w:abstractNumId w:val="3"/>
  </w:num>
  <w:num w:numId="39">
    <w:abstractNumId w:val="1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14C"/>
    <w:rsid w:val="00000F84"/>
    <w:rsid w:val="000058A7"/>
    <w:rsid w:val="00011179"/>
    <w:rsid w:val="000141D7"/>
    <w:rsid w:val="0002678A"/>
    <w:rsid w:val="00035BA2"/>
    <w:rsid w:val="00046A80"/>
    <w:rsid w:val="0005256A"/>
    <w:rsid w:val="00061F76"/>
    <w:rsid w:val="0006248D"/>
    <w:rsid w:val="00062FC5"/>
    <w:rsid w:val="00071C26"/>
    <w:rsid w:val="00072415"/>
    <w:rsid w:val="00085D70"/>
    <w:rsid w:val="000936C5"/>
    <w:rsid w:val="000A2E23"/>
    <w:rsid w:val="000B3EEE"/>
    <w:rsid w:val="000C5E78"/>
    <w:rsid w:val="000C5EE8"/>
    <w:rsid w:val="000D4A06"/>
    <w:rsid w:val="000E24B5"/>
    <w:rsid w:val="000F4D01"/>
    <w:rsid w:val="00154782"/>
    <w:rsid w:val="00164D7E"/>
    <w:rsid w:val="001663E2"/>
    <w:rsid w:val="00166938"/>
    <w:rsid w:val="001B14CE"/>
    <w:rsid w:val="001E3F3B"/>
    <w:rsid w:val="001F14A1"/>
    <w:rsid w:val="001F7236"/>
    <w:rsid w:val="00204138"/>
    <w:rsid w:val="002334EF"/>
    <w:rsid w:val="00233728"/>
    <w:rsid w:val="002360E6"/>
    <w:rsid w:val="00243FDC"/>
    <w:rsid w:val="0024786B"/>
    <w:rsid w:val="00256563"/>
    <w:rsid w:val="00260431"/>
    <w:rsid w:val="002653CE"/>
    <w:rsid w:val="002834FE"/>
    <w:rsid w:val="002A11B2"/>
    <w:rsid w:val="002D29E7"/>
    <w:rsid w:val="002D3317"/>
    <w:rsid w:val="002D538F"/>
    <w:rsid w:val="002E3933"/>
    <w:rsid w:val="002F1476"/>
    <w:rsid w:val="002F26EA"/>
    <w:rsid w:val="0034794F"/>
    <w:rsid w:val="00355C6C"/>
    <w:rsid w:val="003575D0"/>
    <w:rsid w:val="00371267"/>
    <w:rsid w:val="00372498"/>
    <w:rsid w:val="003869D1"/>
    <w:rsid w:val="00386D41"/>
    <w:rsid w:val="003A4EAB"/>
    <w:rsid w:val="003A7E42"/>
    <w:rsid w:val="003C23BD"/>
    <w:rsid w:val="003E7BE5"/>
    <w:rsid w:val="00407922"/>
    <w:rsid w:val="00412EDA"/>
    <w:rsid w:val="004141E7"/>
    <w:rsid w:val="00422D03"/>
    <w:rsid w:val="00425ABB"/>
    <w:rsid w:val="00490679"/>
    <w:rsid w:val="004A0D01"/>
    <w:rsid w:val="004C42C8"/>
    <w:rsid w:val="004D25E1"/>
    <w:rsid w:val="004F093A"/>
    <w:rsid w:val="004F19F4"/>
    <w:rsid w:val="004F2D7B"/>
    <w:rsid w:val="004F5AE9"/>
    <w:rsid w:val="00516B3D"/>
    <w:rsid w:val="00531F58"/>
    <w:rsid w:val="0053321A"/>
    <w:rsid w:val="00535F0C"/>
    <w:rsid w:val="00551932"/>
    <w:rsid w:val="00553F7C"/>
    <w:rsid w:val="00564C21"/>
    <w:rsid w:val="00570376"/>
    <w:rsid w:val="00577549"/>
    <w:rsid w:val="005801F4"/>
    <w:rsid w:val="00581CFC"/>
    <w:rsid w:val="00591509"/>
    <w:rsid w:val="00592AA1"/>
    <w:rsid w:val="00594FC6"/>
    <w:rsid w:val="005A279E"/>
    <w:rsid w:val="005B723E"/>
    <w:rsid w:val="005C2110"/>
    <w:rsid w:val="005C52CF"/>
    <w:rsid w:val="005D393C"/>
    <w:rsid w:val="005E5D31"/>
    <w:rsid w:val="005F36E7"/>
    <w:rsid w:val="00620A9E"/>
    <w:rsid w:val="00637890"/>
    <w:rsid w:val="00640418"/>
    <w:rsid w:val="00640B3D"/>
    <w:rsid w:val="00641DD7"/>
    <w:rsid w:val="00662191"/>
    <w:rsid w:val="0066685F"/>
    <w:rsid w:val="00667EE5"/>
    <w:rsid w:val="00683731"/>
    <w:rsid w:val="00692D03"/>
    <w:rsid w:val="006C5228"/>
    <w:rsid w:val="006D73ED"/>
    <w:rsid w:val="006D7FC3"/>
    <w:rsid w:val="006E1D22"/>
    <w:rsid w:val="006F7A06"/>
    <w:rsid w:val="00740A3C"/>
    <w:rsid w:val="00766C7D"/>
    <w:rsid w:val="007828F9"/>
    <w:rsid w:val="0078767F"/>
    <w:rsid w:val="007A5C35"/>
    <w:rsid w:val="007B27D2"/>
    <w:rsid w:val="007C223C"/>
    <w:rsid w:val="007D6A1A"/>
    <w:rsid w:val="007E54E2"/>
    <w:rsid w:val="007F2E1E"/>
    <w:rsid w:val="008132B6"/>
    <w:rsid w:val="00833B41"/>
    <w:rsid w:val="00840EAB"/>
    <w:rsid w:val="008418F4"/>
    <w:rsid w:val="00843D68"/>
    <w:rsid w:val="00853658"/>
    <w:rsid w:val="0085644E"/>
    <w:rsid w:val="00860AE2"/>
    <w:rsid w:val="00867202"/>
    <w:rsid w:val="00867BF4"/>
    <w:rsid w:val="00877579"/>
    <w:rsid w:val="00883F79"/>
    <w:rsid w:val="0088752C"/>
    <w:rsid w:val="00891819"/>
    <w:rsid w:val="0089685B"/>
    <w:rsid w:val="008A4168"/>
    <w:rsid w:val="008A7648"/>
    <w:rsid w:val="008B7023"/>
    <w:rsid w:val="008E4182"/>
    <w:rsid w:val="008F2089"/>
    <w:rsid w:val="0090317E"/>
    <w:rsid w:val="009032D8"/>
    <w:rsid w:val="0096510B"/>
    <w:rsid w:val="00966FC3"/>
    <w:rsid w:val="009807BC"/>
    <w:rsid w:val="00984F05"/>
    <w:rsid w:val="009856D3"/>
    <w:rsid w:val="009900F8"/>
    <w:rsid w:val="00995073"/>
    <w:rsid w:val="0099638F"/>
    <w:rsid w:val="009A56B1"/>
    <w:rsid w:val="009B15A8"/>
    <w:rsid w:val="009B334B"/>
    <w:rsid w:val="009D2A09"/>
    <w:rsid w:val="009E1145"/>
    <w:rsid w:val="009E1CCE"/>
    <w:rsid w:val="009E72B3"/>
    <w:rsid w:val="009F6AEA"/>
    <w:rsid w:val="00A11AE5"/>
    <w:rsid w:val="00A133B9"/>
    <w:rsid w:val="00A60B6A"/>
    <w:rsid w:val="00A90820"/>
    <w:rsid w:val="00AA19F5"/>
    <w:rsid w:val="00AA74EA"/>
    <w:rsid w:val="00AB5CD4"/>
    <w:rsid w:val="00AD1DEC"/>
    <w:rsid w:val="00AD6B49"/>
    <w:rsid w:val="00AF0E48"/>
    <w:rsid w:val="00AF12AC"/>
    <w:rsid w:val="00AF4928"/>
    <w:rsid w:val="00AF78EA"/>
    <w:rsid w:val="00B014D2"/>
    <w:rsid w:val="00B06775"/>
    <w:rsid w:val="00B30E55"/>
    <w:rsid w:val="00B34A25"/>
    <w:rsid w:val="00B430F3"/>
    <w:rsid w:val="00B706FB"/>
    <w:rsid w:val="00B743BB"/>
    <w:rsid w:val="00B84DE3"/>
    <w:rsid w:val="00BA1C22"/>
    <w:rsid w:val="00BA59E3"/>
    <w:rsid w:val="00BA6CE2"/>
    <w:rsid w:val="00BB675E"/>
    <w:rsid w:val="00BC7069"/>
    <w:rsid w:val="00BF278E"/>
    <w:rsid w:val="00C10679"/>
    <w:rsid w:val="00C15817"/>
    <w:rsid w:val="00C65F86"/>
    <w:rsid w:val="00C76428"/>
    <w:rsid w:val="00C80C15"/>
    <w:rsid w:val="00C84397"/>
    <w:rsid w:val="00C86C3A"/>
    <w:rsid w:val="00CB6BBD"/>
    <w:rsid w:val="00CC004C"/>
    <w:rsid w:val="00CC2970"/>
    <w:rsid w:val="00CD5FFD"/>
    <w:rsid w:val="00CD7622"/>
    <w:rsid w:val="00CE25F7"/>
    <w:rsid w:val="00CE6C1A"/>
    <w:rsid w:val="00CF1757"/>
    <w:rsid w:val="00CF440F"/>
    <w:rsid w:val="00D017B0"/>
    <w:rsid w:val="00D03B7D"/>
    <w:rsid w:val="00D10030"/>
    <w:rsid w:val="00D23343"/>
    <w:rsid w:val="00D23C25"/>
    <w:rsid w:val="00D645BF"/>
    <w:rsid w:val="00D70157"/>
    <w:rsid w:val="00D871D0"/>
    <w:rsid w:val="00DA5EB6"/>
    <w:rsid w:val="00DB6C69"/>
    <w:rsid w:val="00DC20CA"/>
    <w:rsid w:val="00DD2388"/>
    <w:rsid w:val="00DD270F"/>
    <w:rsid w:val="00DD4BF8"/>
    <w:rsid w:val="00DE369F"/>
    <w:rsid w:val="00DE69E5"/>
    <w:rsid w:val="00DF1A54"/>
    <w:rsid w:val="00E03006"/>
    <w:rsid w:val="00E10462"/>
    <w:rsid w:val="00E10810"/>
    <w:rsid w:val="00E13F20"/>
    <w:rsid w:val="00E26D1C"/>
    <w:rsid w:val="00E41EBB"/>
    <w:rsid w:val="00E6314C"/>
    <w:rsid w:val="00E642B0"/>
    <w:rsid w:val="00E70D55"/>
    <w:rsid w:val="00E91196"/>
    <w:rsid w:val="00EA2EC8"/>
    <w:rsid w:val="00EC0075"/>
    <w:rsid w:val="00EC35C9"/>
    <w:rsid w:val="00EC59D1"/>
    <w:rsid w:val="00EC5C74"/>
    <w:rsid w:val="00EE5559"/>
    <w:rsid w:val="00F05D11"/>
    <w:rsid w:val="00F066DF"/>
    <w:rsid w:val="00F15122"/>
    <w:rsid w:val="00F42BBF"/>
    <w:rsid w:val="00F43CD2"/>
    <w:rsid w:val="00F465E1"/>
    <w:rsid w:val="00F6204E"/>
    <w:rsid w:val="00F913A5"/>
    <w:rsid w:val="00F9421A"/>
    <w:rsid w:val="00F945DF"/>
    <w:rsid w:val="00FA2593"/>
    <w:rsid w:val="00FC4563"/>
    <w:rsid w:val="00FD05BB"/>
    <w:rsid w:val="00FD135D"/>
    <w:rsid w:val="00FD1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D8"/>
  </w:style>
  <w:style w:type="paragraph" w:styleId="10">
    <w:name w:val="heading 1"/>
    <w:basedOn w:val="a"/>
    <w:next w:val="a"/>
    <w:link w:val="11"/>
    <w:qFormat/>
    <w:rsid w:val="009D2A09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D2A0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A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9D2A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9D2A0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D2A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9D2A09"/>
  </w:style>
  <w:style w:type="numbering" w:customStyle="1" w:styleId="110">
    <w:name w:val="Нет списка11"/>
    <w:next w:val="a2"/>
    <w:uiPriority w:val="99"/>
    <w:semiHidden/>
    <w:unhideWhenUsed/>
    <w:rsid w:val="009D2A09"/>
  </w:style>
  <w:style w:type="character" w:styleId="a3">
    <w:name w:val="Hyperlink"/>
    <w:basedOn w:val="a0"/>
    <w:unhideWhenUsed/>
    <w:rsid w:val="009D2A09"/>
    <w:rPr>
      <w:b/>
      <w:bCs/>
      <w:color w:val="003333"/>
      <w:sz w:val="18"/>
      <w:szCs w:val="18"/>
      <w:u w:val="single"/>
    </w:rPr>
  </w:style>
  <w:style w:type="character" w:styleId="a4">
    <w:name w:val="FollowedHyperlink"/>
    <w:basedOn w:val="a0"/>
    <w:uiPriority w:val="99"/>
    <w:semiHidden/>
    <w:unhideWhenUsed/>
    <w:rsid w:val="009D2A09"/>
    <w:rPr>
      <w:color w:val="800080" w:themeColor="followedHyperlink"/>
      <w:u w:val="single"/>
    </w:rPr>
  </w:style>
  <w:style w:type="paragraph" w:styleId="a5">
    <w:name w:val="Body Text Indent"/>
    <w:basedOn w:val="a"/>
    <w:link w:val="a6"/>
    <w:unhideWhenUsed/>
    <w:rsid w:val="009D2A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D2A09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0"/>
    <w:link w:val="a8"/>
    <w:uiPriority w:val="1"/>
    <w:locked/>
    <w:rsid w:val="009D2A09"/>
    <w:rPr>
      <w:sz w:val="24"/>
      <w:szCs w:val="24"/>
    </w:rPr>
  </w:style>
  <w:style w:type="paragraph" w:styleId="a8">
    <w:name w:val="No Spacing"/>
    <w:basedOn w:val="a"/>
    <w:link w:val="a7"/>
    <w:uiPriority w:val="1"/>
    <w:qFormat/>
    <w:rsid w:val="009D2A0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">
    <w:name w:val="Стиль1"/>
    <w:basedOn w:val="a"/>
    <w:rsid w:val="009D2A09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b/>
      <w:i/>
      <w:sz w:val="36"/>
      <w:szCs w:val="36"/>
      <w:lang w:eastAsia="ru-RU"/>
    </w:rPr>
  </w:style>
  <w:style w:type="paragraph" w:customStyle="1" w:styleId="razdel">
    <w:name w:val="razdel"/>
    <w:basedOn w:val="a"/>
    <w:rsid w:val="009D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9D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9D2A0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a">
    <w:name w:val="Table Grid"/>
    <w:basedOn w:val="a1"/>
    <w:rsid w:val="009D2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9D2A09"/>
    <w:rPr>
      <w:i/>
      <w:iCs/>
    </w:rPr>
  </w:style>
  <w:style w:type="character" w:styleId="ac">
    <w:name w:val="Strong"/>
    <w:basedOn w:val="a0"/>
    <w:qFormat/>
    <w:rsid w:val="009D2A09"/>
    <w:rPr>
      <w:b/>
      <w:bCs/>
    </w:rPr>
  </w:style>
  <w:style w:type="paragraph" w:styleId="ad">
    <w:name w:val="Body Text"/>
    <w:basedOn w:val="a"/>
    <w:link w:val="ae"/>
    <w:semiHidden/>
    <w:unhideWhenUsed/>
    <w:rsid w:val="009D2A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9D2A0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9D2A0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D2A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2A09"/>
    <w:rPr>
      <w:rFonts w:ascii="Tahoma" w:eastAsia="Calibri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9D2A0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Zag11">
    <w:name w:val="Zag_11"/>
    <w:uiPriority w:val="99"/>
    <w:rsid w:val="009D2A09"/>
  </w:style>
  <w:style w:type="table" w:customStyle="1" w:styleId="13">
    <w:name w:val="Сетка таблицы1"/>
    <w:basedOn w:val="a1"/>
    <w:next w:val="aa"/>
    <w:uiPriority w:val="59"/>
    <w:rsid w:val="009D2A0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9D2A09"/>
  </w:style>
  <w:style w:type="table" w:customStyle="1" w:styleId="20">
    <w:name w:val="Сетка таблицы2"/>
    <w:basedOn w:val="a1"/>
    <w:next w:val="aa"/>
    <w:rsid w:val="009D2A0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9D2A09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footer"/>
    <w:basedOn w:val="a"/>
    <w:link w:val="af5"/>
    <w:uiPriority w:val="99"/>
    <w:rsid w:val="009D2A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9D2A09"/>
  </w:style>
  <w:style w:type="paragraph" w:styleId="af7">
    <w:name w:val="header"/>
    <w:basedOn w:val="a"/>
    <w:link w:val="af8"/>
    <w:uiPriority w:val="99"/>
    <w:unhideWhenUsed/>
    <w:rsid w:val="009D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D2A09"/>
  </w:style>
  <w:style w:type="paragraph" w:customStyle="1" w:styleId="15">
    <w:name w:val="Абзац списка1"/>
    <w:basedOn w:val="a"/>
    <w:rsid w:val="009D2A09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">
    <w:name w:val="Сетка таблицы3"/>
    <w:basedOn w:val="a1"/>
    <w:next w:val="aa"/>
    <w:rsid w:val="009D2A0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9D2A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D2A09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6">
    <w:name w:val="Основной текст с отступом Знак1"/>
    <w:basedOn w:val="a0"/>
    <w:uiPriority w:val="99"/>
    <w:semiHidden/>
    <w:rsid w:val="009D2A09"/>
    <w:rPr>
      <w:rFonts w:ascii="Times New Roman" w:eastAsia="Times New Roman" w:hAnsi="Times New Roman" w:cs="Times New Roman" w:hint="default"/>
      <w:sz w:val="24"/>
      <w:szCs w:val="24"/>
    </w:rPr>
  </w:style>
  <w:style w:type="numbering" w:customStyle="1" w:styleId="32">
    <w:name w:val="Нет списка3"/>
    <w:next w:val="a2"/>
    <w:semiHidden/>
    <w:unhideWhenUsed/>
    <w:rsid w:val="009D2A09"/>
  </w:style>
  <w:style w:type="numbering" w:customStyle="1" w:styleId="4">
    <w:name w:val="Нет списка4"/>
    <w:next w:val="a2"/>
    <w:uiPriority w:val="99"/>
    <w:semiHidden/>
    <w:unhideWhenUsed/>
    <w:rsid w:val="004C42C8"/>
  </w:style>
  <w:style w:type="numbering" w:customStyle="1" w:styleId="120">
    <w:name w:val="Нет списка12"/>
    <w:next w:val="a2"/>
    <w:uiPriority w:val="99"/>
    <w:semiHidden/>
    <w:unhideWhenUsed/>
    <w:rsid w:val="004C42C8"/>
  </w:style>
  <w:style w:type="table" w:customStyle="1" w:styleId="40">
    <w:name w:val="Сетка таблицы4"/>
    <w:basedOn w:val="a1"/>
    <w:next w:val="aa"/>
    <w:rsid w:val="004C42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a"/>
    <w:uiPriority w:val="59"/>
    <w:rsid w:val="004C4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4C42C8"/>
  </w:style>
  <w:style w:type="table" w:customStyle="1" w:styleId="212">
    <w:name w:val="Сетка таблицы21"/>
    <w:basedOn w:val="a1"/>
    <w:next w:val="aa"/>
    <w:rsid w:val="004C42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a"/>
    <w:rsid w:val="004C42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2"/>
    <w:semiHidden/>
    <w:unhideWhenUsed/>
    <w:rsid w:val="004C42C8"/>
  </w:style>
  <w:style w:type="numbering" w:customStyle="1" w:styleId="5">
    <w:name w:val="Нет списка5"/>
    <w:next w:val="a2"/>
    <w:uiPriority w:val="99"/>
    <w:semiHidden/>
    <w:unhideWhenUsed/>
    <w:rsid w:val="005D393C"/>
  </w:style>
  <w:style w:type="numbering" w:customStyle="1" w:styleId="130">
    <w:name w:val="Нет списка13"/>
    <w:next w:val="a2"/>
    <w:uiPriority w:val="99"/>
    <w:semiHidden/>
    <w:unhideWhenUsed/>
    <w:rsid w:val="005D393C"/>
  </w:style>
  <w:style w:type="table" w:customStyle="1" w:styleId="50">
    <w:name w:val="Сетка таблицы5"/>
    <w:basedOn w:val="a1"/>
    <w:next w:val="aa"/>
    <w:rsid w:val="005D3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a"/>
    <w:uiPriority w:val="59"/>
    <w:rsid w:val="005D39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5D393C"/>
  </w:style>
  <w:style w:type="table" w:customStyle="1" w:styleId="221">
    <w:name w:val="Сетка таблицы22"/>
    <w:basedOn w:val="a1"/>
    <w:next w:val="aa"/>
    <w:rsid w:val="005D39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a"/>
    <w:rsid w:val="005D39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semiHidden/>
    <w:unhideWhenUsed/>
    <w:rsid w:val="005D393C"/>
  </w:style>
  <w:style w:type="numbering" w:customStyle="1" w:styleId="6">
    <w:name w:val="Нет списка6"/>
    <w:next w:val="a2"/>
    <w:uiPriority w:val="99"/>
    <w:semiHidden/>
    <w:unhideWhenUsed/>
    <w:rsid w:val="00867BF4"/>
  </w:style>
  <w:style w:type="numbering" w:customStyle="1" w:styleId="140">
    <w:name w:val="Нет списка14"/>
    <w:next w:val="a2"/>
    <w:uiPriority w:val="99"/>
    <w:semiHidden/>
    <w:unhideWhenUsed/>
    <w:rsid w:val="00867BF4"/>
  </w:style>
  <w:style w:type="table" w:customStyle="1" w:styleId="60">
    <w:name w:val="Сетка таблицы6"/>
    <w:basedOn w:val="a1"/>
    <w:next w:val="aa"/>
    <w:rsid w:val="00867B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a"/>
    <w:uiPriority w:val="59"/>
    <w:rsid w:val="00867B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3"/>
    <w:next w:val="a2"/>
    <w:semiHidden/>
    <w:rsid w:val="00867BF4"/>
  </w:style>
  <w:style w:type="table" w:customStyle="1" w:styleId="230">
    <w:name w:val="Сетка таблицы23"/>
    <w:basedOn w:val="a1"/>
    <w:next w:val="aa"/>
    <w:rsid w:val="00867B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a"/>
    <w:rsid w:val="00867B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2"/>
    <w:semiHidden/>
    <w:unhideWhenUsed/>
    <w:rsid w:val="00867BF4"/>
  </w:style>
  <w:style w:type="character" w:customStyle="1" w:styleId="hometaskitem">
    <w:name w:val="hometaskitem"/>
    <w:basedOn w:val="a0"/>
    <w:rsid w:val="00A133B9"/>
  </w:style>
  <w:style w:type="character" w:customStyle="1" w:styleId="c3">
    <w:name w:val="c3"/>
    <w:basedOn w:val="a0"/>
    <w:rsid w:val="00FD135D"/>
  </w:style>
  <w:style w:type="paragraph" w:customStyle="1" w:styleId="c11">
    <w:name w:val="c11"/>
    <w:basedOn w:val="a"/>
    <w:rsid w:val="00A6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9D2A09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D2A0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A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9D2A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9D2A0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D2A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9D2A09"/>
  </w:style>
  <w:style w:type="numbering" w:customStyle="1" w:styleId="110">
    <w:name w:val="Нет списка11"/>
    <w:next w:val="a2"/>
    <w:uiPriority w:val="99"/>
    <w:semiHidden/>
    <w:unhideWhenUsed/>
    <w:rsid w:val="009D2A09"/>
  </w:style>
  <w:style w:type="character" w:styleId="a3">
    <w:name w:val="Hyperlink"/>
    <w:basedOn w:val="a0"/>
    <w:unhideWhenUsed/>
    <w:rsid w:val="009D2A09"/>
    <w:rPr>
      <w:b/>
      <w:bCs/>
      <w:color w:val="003333"/>
      <w:sz w:val="18"/>
      <w:szCs w:val="18"/>
      <w:u w:val="single"/>
    </w:rPr>
  </w:style>
  <w:style w:type="character" w:styleId="a4">
    <w:name w:val="FollowedHyperlink"/>
    <w:basedOn w:val="a0"/>
    <w:uiPriority w:val="99"/>
    <w:semiHidden/>
    <w:unhideWhenUsed/>
    <w:rsid w:val="009D2A09"/>
    <w:rPr>
      <w:color w:val="800080" w:themeColor="followedHyperlink"/>
      <w:u w:val="single"/>
    </w:rPr>
  </w:style>
  <w:style w:type="paragraph" w:styleId="a5">
    <w:name w:val="Body Text Indent"/>
    <w:basedOn w:val="a"/>
    <w:link w:val="a6"/>
    <w:unhideWhenUsed/>
    <w:rsid w:val="009D2A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D2A09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0"/>
    <w:link w:val="a8"/>
    <w:uiPriority w:val="1"/>
    <w:locked/>
    <w:rsid w:val="009D2A09"/>
    <w:rPr>
      <w:sz w:val="24"/>
      <w:szCs w:val="24"/>
    </w:rPr>
  </w:style>
  <w:style w:type="paragraph" w:styleId="a8">
    <w:name w:val="No Spacing"/>
    <w:basedOn w:val="a"/>
    <w:link w:val="a7"/>
    <w:uiPriority w:val="99"/>
    <w:qFormat/>
    <w:rsid w:val="009D2A0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">
    <w:name w:val="Стиль1"/>
    <w:basedOn w:val="a"/>
    <w:rsid w:val="009D2A09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b/>
      <w:i/>
      <w:sz w:val="36"/>
      <w:szCs w:val="3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azdel">
    <w:name w:val="razdel"/>
    <w:basedOn w:val="a"/>
    <w:rsid w:val="009D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9D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9D2A0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a">
    <w:name w:val="Table Grid"/>
    <w:basedOn w:val="a1"/>
    <w:rsid w:val="009D2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9D2A09"/>
    <w:rPr>
      <w:i/>
      <w:iCs/>
    </w:rPr>
  </w:style>
  <w:style w:type="character" w:styleId="ac">
    <w:name w:val="Strong"/>
    <w:basedOn w:val="a0"/>
    <w:qFormat/>
    <w:rsid w:val="009D2A09"/>
    <w:rPr>
      <w:b/>
      <w:bCs/>
    </w:rPr>
  </w:style>
  <w:style w:type="paragraph" w:styleId="ad">
    <w:name w:val="Body Text"/>
    <w:basedOn w:val="a"/>
    <w:link w:val="ae"/>
    <w:semiHidden/>
    <w:unhideWhenUsed/>
    <w:rsid w:val="009D2A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9D2A0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9D2A0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D2A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2A09"/>
    <w:rPr>
      <w:rFonts w:ascii="Tahoma" w:eastAsia="Calibri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9D2A0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Zag11">
    <w:name w:val="Zag_11"/>
    <w:uiPriority w:val="99"/>
    <w:rsid w:val="009D2A09"/>
  </w:style>
  <w:style w:type="table" w:customStyle="1" w:styleId="13">
    <w:name w:val="Сетка таблицы1"/>
    <w:basedOn w:val="a1"/>
    <w:next w:val="aa"/>
    <w:uiPriority w:val="59"/>
    <w:rsid w:val="009D2A0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9D2A09"/>
  </w:style>
  <w:style w:type="table" w:customStyle="1" w:styleId="20">
    <w:name w:val="Сетка таблицы2"/>
    <w:basedOn w:val="a1"/>
    <w:next w:val="aa"/>
    <w:rsid w:val="009D2A0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9D2A09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footer"/>
    <w:basedOn w:val="a"/>
    <w:link w:val="af5"/>
    <w:rsid w:val="009D2A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5">
    <w:name w:val="Нижний колонтитул Знак"/>
    <w:basedOn w:val="a0"/>
    <w:link w:val="af4"/>
    <w:rsid w:val="009D2A0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6">
    <w:name w:val="page number"/>
    <w:basedOn w:val="a0"/>
    <w:rsid w:val="009D2A09"/>
  </w:style>
  <w:style w:type="paragraph" w:styleId="af7">
    <w:name w:val="header"/>
    <w:basedOn w:val="a"/>
    <w:link w:val="af8"/>
    <w:uiPriority w:val="99"/>
    <w:unhideWhenUsed/>
    <w:rsid w:val="009D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D2A09"/>
  </w:style>
  <w:style w:type="paragraph" w:customStyle="1" w:styleId="15">
    <w:name w:val="Абзац списка1"/>
    <w:basedOn w:val="a"/>
    <w:rsid w:val="009D2A09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">
    <w:name w:val="Сетка таблицы3"/>
    <w:basedOn w:val="a1"/>
    <w:next w:val="aa"/>
    <w:rsid w:val="009D2A0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9D2A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D2A09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6">
    <w:name w:val="Основной текст с отступом Знак1"/>
    <w:basedOn w:val="a0"/>
    <w:uiPriority w:val="99"/>
    <w:semiHidden/>
    <w:rsid w:val="009D2A09"/>
    <w:rPr>
      <w:rFonts w:ascii="Times New Roman" w:eastAsia="Times New Roman" w:hAnsi="Times New Roman" w:cs="Times New Roman" w:hint="default"/>
      <w:sz w:val="24"/>
      <w:szCs w:val="24"/>
    </w:rPr>
  </w:style>
  <w:style w:type="numbering" w:customStyle="1" w:styleId="32">
    <w:name w:val="Нет списка3"/>
    <w:next w:val="a2"/>
    <w:semiHidden/>
    <w:unhideWhenUsed/>
    <w:rsid w:val="009D2A09"/>
  </w:style>
  <w:style w:type="numbering" w:customStyle="1" w:styleId="4">
    <w:name w:val="Нет списка4"/>
    <w:next w:val="a2"/>
    <w:uiPriority w:val="99"/>
    <w:semiHidden/>
    <w:unhideWhenUsed/>
    <w:rsid w:val="004C42C8"/>
  </w:style>
  <w:style w:type="numbering" w:customStyle="1" w:styleId="120">
    <w:name w:val="Нет списка12"/>
    <w:next w:val="a2"/>
    <w:uiPriority w:val="99"/>
    <w:semiHidden/>
    <w:unhideWhenUsed/>
    <w:rsid w:val="004C42C8"/>
  </w:style>
  <w:style w:type="table" w:customStyle="1" w:styleId="40">
    <w:name w:val="Сетка таблицы4"/>
    <w:basedOn w:val="a1"/>
    <w:next w:val="aa"/>
    <w:rsid w:val="004C42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a"/>
    <w:uiPriority w:val="59"/>
    <w:rsid w:val="004C4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4C42C8"/>
  </w:style>
  <w:style w:type="table" w:customStyle="1" w:styleId="212">
    <w:name w:val="Сетка таблицы21"/>
    <w:basedOn w:val="a1"/>
    <w:next w:val="aa"/>
    <w:rsid w:val="004C42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a"/>
    <w:rsid w:val="004C42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2"/>
    <w:semiHidden/>
    <w:unhideWhenUsed/>
    <w:rsid w:val="004C42C8"/>
  </w:style>
  <w:style w:type="numbering" w:customStyle="1" w:styleId="5">
    <w:name w:val="Нет списка5"/>
    <w:next w:val="a2"/>
    <w:uiPriority w:val="99"/>
    <w:semiHidden/>
    <w:unhideWhenUsed/>
    <w:rsid w:val="005D393C"/>
  </w:style>
  <w:style w:type="numbering" w:customStyle="1" w:styleId="130">
    <w:name w:val="Нет списка13"/>
    <w:next w:val="a2"/>
    <w:uiPriority w:val="99"/>
    <w:semiHidden/>
    <w:unhideWhenUsed/>
    <w:rsid w:val="005D393C"/>
  </w:style>
  <w:style w:type="table" w:customStyle="1" w:styleId="50">
    <w:name w:val="Сетка таблицы5"/>
    <w:basedOn w:val="a1"/>
    <w:next w:val="aa"/>
    <w:rsid w:val="005D3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a"/>
    <w:uiPriority w:val="59"/>
    <w:rsid w:val="005D39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5D393C"/>
  </w:style>
  <w:style w:type="table" w:customStyle="1" w:styleId="221">
    <w:name w:val="Сетка таблицы22"/>
    <w:basedOn w:val="a1"/>
    <w:next w:val="aa"/>
    <w:rsid w:val="005D39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a"/>
    <w:rsid w:val="005D39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semiHidden/>
    <w:unhideWhenUsed/>
    <w:rsid w:val="005D393C"/>
  </w:style>
  <w:style w:type="numbering" w:customStyle="1" w:styleId="6">
    <w:name w:val="Нет списка6"/>
    <w:next w:val="a2"/>
    <w:uiPriority w:val="99"/>
    <w:semiHidden/>
    <w:unhideWhenUsed/>
    <w:rsid w:val="00867BF4"/>
  </w:style>
  <w:style w:type="numbering" w:customStyle="1" w:styleId="140">
    <w:name w:val="Нет списка14"/>
    <w:next w:val="a2"/>
    <w:uiPriority w:val="99"/>
    <w:semiHidden/>
    <w:unhideWhenUsed/>
    <w:rsid w:val="00867BF4"/>
  </w:style>
  <w:style w:type="table" w:customStyle="1" w:styleId="60">
    <w:name w:val="Сетка таблицы6"/>
    <w:basedOn w:val="a1"/>
    <w:next w:val="aa"/>
    <w:rsid w:val="00867B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a"/>
    <w:uiPriority w:val="59"/>
    <w:rsid w:val="00867B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3"/>
    <w:next w:val="a2"/>
    <w:semiHidden/>
    <w:rsid w:val="00867BF4"/>
  </w:style>
  <w:style w:type="table" w:customStyle="1" w:styleId="230">
    <w:name w:val="Сетка таблицы23"/>
    <w:basedOn w:val="a1"/>
    <w:next w:val="aa"/>
    <w:rsid w:val="00867B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a"/>
    <w:rsid w:val="00867B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2"/>
    <w:semiHidden/>
    <w:unhideWhenUsed/>
    <w:rsid w:val="00867BF4"/>
  </w:style>
  <w:style w:type="character" w:customStyle="1" w:styleId="hometaskitem">
    <w:name w:val="hometaskitem"/>
    <w:basedOn w:val="a0"/>
    <w:rsid w:val="00A133B9"/>
  </w:style>
  <w:style w:type="character" w:customStyle="1" w:styleId="c3">
    <w:name w:val="c3"/>
    <w:basedOn w:val="a0"/>
    <w:rsid w:val="00FD135D"/>
  </w:style>
  <w:style w:type="paragraph" w:customStyle="1" w:styleId="c11">
    <w:name w:val="c11"/>
    <w:basedOn w:val="a"/>
    <w:rsid w:val="00A6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42602-E75B-4112-B12C-427C9BA59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10</Pages>
  <Words>3600</Words>
  <Characters>20524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</dc:creator>
  <cp:keywords/>
  <dc:description/>
  <cp:lastModifiedBy>User</cp:lastModifiedBy>
  <cp:revision>159</cp:revision>
  <cp:lastPrinted>2020-08-24T03:45:00Z</cp:lastPrinted>
  <dcterms:created xsi:type="dcterms:W3CDTF">2014-10-26T07:06:00Z</dcterms:created>
  <dcterms:modified xsi:type="dcterms:W3CDTF">2021-12-02T05:18:00Z</dcterms:modified>
</cp:coreProperties>
</file>