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A7F" w:rsidRPr="006C7A7F" w:rsidRDefault="006C7A7F" w:rsidP="006C7A7F">
      <w:pPr>
        <w:shd w:val="clear" w:color="auto" w:fill="FFFFFF"/>
        <w:spacing w:before="30" w:after="30" w:line="240" w:lineRule="auto"/>
        <w:ind w:firstLine="709"/>
        <w:jc w:val="center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6C7A7F">
        <w:rPr>
          <w:rFonts w:ascii="Verdana" w:eastAsia="Times New Roman" w:hAnsi="Verdana" w:cs="Times New Roman"/>
          <w:b/>
          <w:bCs/>
          <w:color w:val="000000"/>
          <w:sz w:val="27"/>
        </w:rPr>
        <w:t>Ответственность за экстремистскую деятельность</w:t>
      </w:r>
    </w:p>
    <w:p w:rsidR="006C7A7F" w:rsidRPr="006C7A7F" w:rsidRDefault="006C7A7F" w:rsidP="006C7A7F">
      <w:pPr>
        <w:shd w:val="clear" w:color="auto" w:fill="FFFFFF"/>
        <w:spacing w:before="30" w:after="30" w:line="240" w:lineRule="auto"/>
        <w:ind w:firstLine="709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6C7A7F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6C7A7F" w:rsidRPr="006C7A7F" w:rsidRDefault="006C7A7F" w:rsidP="006C7A7F">
      <w:pPr>
        <w:shd w:val="clear" w:color="auto" w:fill="FFFFFF"/>
        <w:spacing w:before="30" w:after="30" w:line="240" w:lineRule="auto"/>
        <w:ind w:firstLine="709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6C7A7F">
        <w:rPr>
          <w:rFonts w:ascii="Verdana" w:eastAsia="Times New Roman" w:hAnsi="Verdana" w:cs="Times New Roman"/>
          <w:color w:val="000000"/>
          <w:sz w:val="20"/>
          <w:szCs w:val="20"/>
        </w:rPr>
        <w:t>Конституция РФ гарантирует равенство прав и свобод человека и гражданина независимо от пола, расы, национальности, языка, происхождения, отношения к религии, убеждений, принадлежности к общественным объединениям.</w:t>
      </w:r>
    </w:p>
    <w:p w:rsidR="006C7A7F" w:rsidRPr="006C7A7F" w:rsidRDefault="006C7A7F" w:rsidP="006C7A7F">
      <w:pPr>
        <w:shd w:val="clear" w:color="auto" w:fill="FFFFFF"/>
        <w:spacing w:before="30" w:after="30" w:line="240" w:lineRule="auto"/>
        <w:ind w:firstLine="709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6C7A7F">
        <w:rPr>
          <w:rFonts w:ascii="Verdana" w:eastAsia="Times New Roman" w:hAnsi="Verdana" w:cs="Times New Roman"/>
          <w:color w:val="000000"/>
          <w:sz w:val="20"/>
          <w:szCs w:val="20"/>
        </w:rPr>
        <w:t>15 июля 2002 года Государственной Думой России принят Федеральный закон №114 «О противодействии экстремистской деятельности», который установил приоритет мер по недопущению экстремизма.</w:t>
      </w:r>
    </w:p>
    <w:p w:rsidR="006C7A7F" w:rsidRPr="006C7A7F" w:rsidRDefault="006C7A7F" w:rsidP="006C7A7F">
      <w:pPr>
        <w:shd w:val="clear" w:color="auto" w:fill="FFFFFF"/>
        <w:spacing w:before="30" w:after="30" w:line="240" w:lineRule="auto"/>
        <w:ind w:firstLine="720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6C7A7F">
        <w:rPr>
          <w:rFonts w:ascii="Verdana" w:eastAsia="Times New Roman" w:hAnsi="Verdana" w:cs="Times New Roman"/>
          <w:color w:val="000000"/>
          <w:sz w:val="20"/>
          <w:szCs w:val="20"/>
        </w:rPr>
        <w:t>Согласно данного Федерального закона экстремизм – это приверженность отдельных лиц, групп, организаций и т.п. к крайним взглядам, позициям и мерам в общественной деятельности.</w:t>
      </w:r>
      <w:r w:rsidRPr="006C7A7F">
        <w:rPr>
          <w:rFonts w:ascii="Verdana" w:eastAsia="Times New Roman" w:hAnsi="Verdana" w:cs="Times New Roman"/>
          <w:color w:val="000000"/>
          <w:sz w:val="20"/>
          <w:szCs w:val="20"/>
        </w:rPr>
        <w:br/>
        <w:t>         </w:t>
      </w:r>
      <w:r w:rsidRPr="006C7A7F">
        <w:rPr>
          <w:rFonts w:ascii="Verdana" w:eastAsia="Times New Roman" w:hAnsi="Verdana" w:cs="Times New Roman"/>
          <w:color w:val="000000"/>
          <w:sz w:val="20"/>
        </w:rPr>
        <w:t> </w:t>
      </w:r>
      <w:r w:rsidRPr="006C7A7F">
        <w:rPr>
          <w:rFonts w:ascii="Verdana" w:eastAsia="Times New Roman" w:hAnsi="Verdana" w:cs="Times New Roman"/>
          <w:color w:val="000000"/>
          <w:sz w:val="20"/>
          <w:szCs w:val="20"/>
        </w:rPr>
        <w:t>Политическая практика экстремизма находит выражение в различных формах экстремистской деятельности, начиная от проявлений, не выходящих за конституционные рамки, и заканчивая такими острыми и общественно опасными формами как мятеж, повстанческая деятельность, терроризм.</w:t>
      </w:r>
    </w:p>
    <w:p w:rsidR="006C7A7F" w:rsidRPr="006C7A7F" w:rsidRDefault="006C7A7F" w:rsidP="006C7A7F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6C7A7F">
        <w:rPr>
          <w:rFonts w:ascii="Verdana" w:eastAsia="Times New Roman" w:hAnsi="Verdana" w:cs="Times New Roman"/>
          <w:color w:val="000000"/>
          <w:sz w:val="20"/>
          <w:szCs w:val="20"/>
        </w:rPr>
        <w:t>За осуществление экстремисткой деятельности законодательством Российской Федерации предусмотрена</w:t>
      </w:r>
      <w:r w:rsidRPr="006C7A7F">
        <w:rPr>
          <w:rFonts w:ascii="Verdana" w:eastAsia="Times New Roman" w:hAnsi="Verdana" w:cs="Times New Roman"/>
          <w:color w:val="000000"/>
          <w:sz w:val="20"/>
        </w:rPr>
        <w:t> </w:t>
      </w:r>
      <w:r w:rsidRPr="006C7A7F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гражданско-правовая, административная и уголовная ответственность.</w:t>
      </w:r>
    </w:p>
    <w:p w:rsidR="006C7A7F" w:rsidRPr="006C7A7F" w:rsidRDefault="006C7A7F" w:rsidP="006C7A7F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6C7A7F">
        <w:rPr>
          <w:rFonts w:ascii="Verdana" w:eastAsia="Times New Roman" w:hAnsi="Verdana" w:cs="Times New Roman"/>
          <w:color w:val="000000"/>
          <w:sz w:val="20"/>
          <w:szCs w:val="20"/>
        </w:rPr>
        <w:t>Так, в соответствии со ст. 9 Федерального закона «О противодействии экстремистской деятельности» в случае осуществления общественным или религиозным объединением, либо иной организацией, либо их региональным или другим структурным подразделением экстремистской деятельности соответствующие общественное или религиозное объединение либо иная организация могут быть ликвидированы, а деятельность соответствующего общественного или религиозного объединения, не являющегося юридическим лицом, может быть запрещена по решению суда на основании заявления Генерального прокурора Российской Федерации или подчиненного ему соответствующего прокурора.</w:t>
      </w:r>
    </w:p>
    <w:p w:rsidR="006C7A7F" w:rsidRPr="006C7A7F" w:rsidRDefault="006C7A7F" w:rsidP="006C7A7F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6C7A7F">
        <w:rPr>
          <w:rFonts w:ascii="Verdana" w:eastAsia="Times New Roman" w:hAnsi="Verdana" w:cs="Times New Roman"/>
          <w:color w:val="000000"/>
          <w:sz w:val="20"/>
          <w:szCs w:val="20"/>
        </w:rPr>
        <w:t>По указанным основаниям общественное или религиозное объединение может быть ликвидировано, а деятельность общественного или религиозного объединения, не являющегося юридическим лицом, может быть запрещена по решению суда также на основании заявления федерального органа государственной регистрации или его соответствующего территориального органа.</w:t>
      </w:r>
    </w:p>
    <w:p w:rsidR="006C7A7F" w:rsidRPr="006C7A7F" w:rsidRDefault="006C7A7F" w:rsidP="006C7A7F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6C7A7F">
        <w:rPr>
          <w:rFonts w:ascii="Verdana" w:eastAsia="Times New Roman" w:hAnsi="Verdana" w:cs="Times New Roman"/>
          <w:color w:val="000000"/>
          <w:sz w:val="20"/>
          <w:szCs w:val="20"/>
        </w:rPr>
        <w:t>Кодекс Российской Федерации об административных правонарушениях предусматривает ответственность за противоправные действия, которые могут носить экстремистский характер или исходить из экстремистских побуждений, такие как:</w:t>
      </w:r>
    </w:p>
    <w:p w:rsidR="006C7A7F" w:rsidRPr="006C7A7F" w:rsidRDefault="006C7A7F" w:rsidP="006C7A7F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6C7A7F">
        <w:rPr>
          <w:rFonts w:ascii="Verdana" w:eastAsia="Times New Roman" w:hAnsi="Verdana" w:cs="Times New Roman"/>
          <w:color w:val="000000"/>
          <w:sz w:val="20"/>
          <w:szCs w:val="20"/>
        </w:rPr>
        <w:t>Статья 5.26 КоАП РФ «Нарушение законодательства о свободе совести, свободе вероисповедания и о религиозных объединениях».</w:t>
      </w:r>
    </w:p>
    <w:p w:rsidR="006C7A7F" w:rsidRPr="006C7A7F" w:rsidRDefault="006C7A7F" w:rsidP="006C7A7F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6C7A7F">
        <w:rPr>
          <w:rFonts w:ascii="Verdana" w:eastAsia="Times New Roman" w:hAnsi="Verdana" w:cs="Times New Roman"/>
          <w:color w:val="000000"/>
          <w:sz w:val="20"/>
          <w:szCs w:val="20"/>
        </w:rPr>
        <w:t>1. Воспрепятствование осуществлению права на свободу совести и свободу вероисповедания, в том числе принятию религиозных или иных убеждений или отказу от них, вступлению в религиозное объединение или выходу из него, -</w:t>
      </w:r>
    </w:p>
    <w:p w:rsidR="006C7A7F" w:rsidRPr="006C7A7F" w:rsidRDefault="006C7A7F" w:rsidP="006C7A7F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6C7A7F">
        <w:rPr>
          <w:rFonts w:ascii="Verdana" w:eastAsia="Times New Roman" w:hAnsi="Verdana" w:cs="Times New Roman"/>
          <w:color w:val="000000"/>
          <w:sz w:val="20"/>
          <w:szCs w:val="20"/>
        </w:rPr>
        <w:t>влечет наложение административного штрафа на граждан в размере от ста до трехсот рублей; на должностных лиц - от трехсот до восьмисот рублей.</w:t>
      </w:r>
    </w:p>
    <w:p w:rsidR="006C7A7F" w:rsidRPr="006C7A7F" w:rsidRDefault="006C7A7F" w:rsidP="006C7A7F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6C7A7F">
        <w:rPr>
          <w:rFonts w:ascii="Verdana" w:eastAsia="Times New Roman" w:hAnsi="Verdana" w:cs="Times New Roman"/>
          <w:color w:val="000000"/>
          <w:sz w:val="20"/>
          <w:szCs w:val="20"/>
        </w:rPr>
        <w:t>2. Оскорбление религиозных чувств граждан либо осквернение почитаемых ими предметов, знаков и эмблем мировоззренческой символики - влечет наложение административного штрафа на граждан в размере от пятисот до одной тысячи рублей.</w:t>
      </w:r>
    </w:p>
    <w:p w:rsidR="006C7A7F" w:rsidRPr="006C7A7F" w:rsidRDefault="006C7A7F" w:rsidP="006C7A7F">
      <w:pPr>
        <w:shd w:val="clear" w:color="auto" w:fill="FFFFFF"/>
        <w:spacing w:before="30" w:after="30" w:line="240" w:lineRule="auto"/>
        <w:ind w:firstLine="540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6C7A7F">
        <w:rPr>
          <w:rFonts w:ascii="Times New Roman" w:eastAsia="Times New Roman" w:hAnsi="Times New Roman" w:cs="Times New Roman"/>
          <w:color w:val="000000"/>
          <w:sz w:val="24"/>
          <w:szCs w:val="24"/>
        </w:rPr>
        <w:t> Статья 20.3 КоАП РФ «Пропаганда и публичное демонстрирование нацистской атрибутики или символики либо публичное демонстрирование атрибутики или символики экстремистских организаций».</w:t>
      </w:r>
    </w:p>
    <w:p w:rsidR="006C7A7F" w:rsidRPr="006C7A7F" w:rsidRDefault="006C7A7F" w:rsidP="006C7A7F">
      <w:pPr>
        <w:shd w:val="clear" w:color="auto" w:fill="FFFFFF"/>
        <w:spacing w:before="30" w:after="30" w:line="240" w:lineRule="auto"/>
        <w:ind w:firstLine="540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6C7A7F">
        <w:rPr>
          <w:rFonts w:ascii="Times New Roman" w:eastAsia="Times New Roman" w:hAnsi="Times New Roman" w:cs="Times New Roman"/>
          <w:color w:val="000000"/>
          <w:sz w:val="24"/>
          <w:szCs w:val="24"/>
        </w:rPr>
        <w:t>1.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смешения, либо публичное демонстрирование атрибутики или символики экстремистских организаций -</w:t>
      </w:r>
    </w:p>
    <w:p w:rsidR="006C7A7F" w:rsidRPr="006C7A7F" w:rsidRDefault="006C7A7F" w:rsidP="006C7A7F">
      <w:pPr>
        <w:shd w:val="clear" w:color="auto" w:fill="FFFFFF"/>
        <w:spacing w:before="30" w:after="30" w:line="240" w:lineRule="auto"/>
        <w:ind w:firstLine="540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6C7A7F">
        <w:rPr>
          <w:rFonts w:ascii="Times New Roman" w:eastAsia="Times New Roman" w:hAnsi="Times New Roman" w:cs="Times New Roman"/>
          <w:color w:val="000000"/>
          <w:sz w:val="24"/>
          <w:szCs w:val="24"/>
        </w:rPr>
        <w:t>влечет наложение административного штрафа на граждан в размере от одной тысячи до двух тысяч рублей с </w:t>
      </w:r>
      <w:hyperlink r:id="rId4" w:tooltip="Ссылка на текущий документ" w:history="1">
        <w:r w:rsidRPr="006C7A7F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конфискацией</w:t>
        </w:r>
      </w:hyperlink>
      <w:r w:rsidRPr="006C7A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правонарушения; на должностных лиц - от одной тысячи до четырех </w:t>
      </w:r>
      <w:r w:rsidRPr="006C7A7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тысяч рублей с конфискацией предмета административного правонарушения; на юридических лиц - от десяти тысяч до пятидесяти тысяч рублей с конфискацией предмета административного правонарушения.</w:t>
      </w:r>
    </w:p>
    <w:p w:rsidR="006C7A7F" w:rsidRPr="006C7A7F" w:rsidRDefault="006C7A7F" w:rsidP="006C7A7F">
      <w:pPr>
        <w:shd w:val="clear" w:color="auto" w:fill="FFFFFF"/>
        <w:spacing w:before="30" w:after="30" w:line="240" w:lineRule="auto"/>
        <w:ind w:firstLine="540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6C7A7F">
        <w:rPr>
          <w:rFonts w:ascii="Times New Roman" w:eastAsia="Times New Roman" w:hAnsi="Times New Roman" w:cs="Times New Roman"/>
          <w:color w:val="000000"/>
          <w:sz w:val="24"/>
          <w:szCs w:val="24"/>
        </w:rPr>
        <w:t>2. Изготовление, сбыт или приобретение в целях сбыта нацистской атрибутики или символики либо атрибутики или символики, сходных с нацистской атрибутикой или символикой до степени смешения, направленные на их пропаганду, -</w:t>
      </w:r>
    </w:p>
    <w:p w:rsidR="006C7A7F" w:rsidRPr="006C7A7F" w:rsidRDefault="006C7A7F" w:rsidP="006C7A7F">
      <w:pPr>
        <w:shd w:val="clear" w:color="auto" w:fill="FFFFFF"/>
        <w:spacing w:before="30" w:after="30" w:line="240" w:lineRule="auto"/>
        <w:ind w:firstLine="540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6C7A7F">
        <w:rPr>
          <w:rFonts w:ascii="Times New Roman" w:eastAsia="Times New Roman" w:hAnsi="Times New Roman" w:cs="Times New Roman"/>
          <w:color w:val="000000"/>
          <w:sz w:val="24"/>
          <w:szCs w:val="24"/>
        </w:rPr>
        <w:t>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правонарушения; на должностных лиц - от двух тысяч до пяти тысяч рублей с конфискацией предмета административного правонарушения; на юридических лиц - от двадцати тысяч до ста тысяч рублей с конфискацией предмета административного правонарушения.</w:t>
      </w:r>
    </w:p>
    <w:p w:rsidR="006C7A7F" w:rsidRPr="006C7A7F" w:rsidRDefault="006C7A7F" w:rsidP="006C7A7F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6C7A7F">
        <w:rPr>
          <w:rFonts w:ascii="Verdana" w:eastAsia="Times New Roman" w:hAnsi="Verdana" w:cs="Times New Roman"/>
          <w:color w:val="000000"/>
          <w:sz w:val="20"/>
          <w:szCs w:val="20"/>
        </w:rPr>
        <w:t>Запрет на использование в любой форме нацистской символики, включая демонстрирование такой символики, как оскорбляющей многонациональный народ и память о понесенных в Великой Отечественной войне жертвах, установлен ст. 6 Федерального закона от 19 мая</w:t>
      </w:r>
      <w:r w:rsidRPr="006C7A7F">
        <w:rPr>
          <w:rFonts w:ascii="Verdana" w:eastAsia="Times New Roman" w:hAnsi="Verdana" w:cs="Times New Roman"/>
          <w:color w:val="000000"/>
          <w:sz w:val="20"/>
        </w:rPr>
        <w:t> </w:t>
      </w:r>
      <w:r w:rsidRPr="006C7A7F">
        <w:rPr>
          <w:rFonts w:ascii="Verdana" w:eastAsia="Times New Roman" w:hAnsi="Verdana" w:cs="Times New Roman"/>
          <w:color w:val="000000"/>
          <w:sz w:val="20"/>
          <w:szCs w:val="20"/>
        </w:rPr>
        <w:t>1995 г. N 80-ФЗ "Об увековечении Победы советского народа в Великой Отечественной войне 1941-1945 годов".</w:t>
      </w:r>
    </w:p>
    <w:p w:rsidR="006C7A7F" w:rsidRPr="006C7A7F" w:rsidRDefault="006C7A7F" w:rsidP="006C7A7F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6C7A7F">
        <w:rPr>
          <w:rFonts w:ascii="Verdana" w:eastAsia="Times New Roman" w:hAnsi="Verdana" w:cs="Times New Roman"/>
          <w:color w:val="000000"/>
          <w:sz w:val="20"/>
          <w:szCs w:val="20"/>
        </w:rPr>
        <w:t>Статья 20.29 «Производство и распространение экстремистских материалов».</w:t>
      </w:r>
    </w:p>
    <w:p w:rsidR="006C7A7F" w:rsidRPr="006C7A7F" w:rsidRDefault="006C7A7F" w:rsidP="006C7A7F">
      <w:pPr>
        <w:shd w:val="clear" w:color="auto" w:fill="FFFFFF"/>
        <w:spacing w:before="30" w:after="30" w:line="240" w:lineRule="auto"/>
        <w:ind w:firstLine="540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6C7A7F">
        <w:rPr>
          <w:rFonts w:ascii="Times New Roman" w:eastAsia="Times New Roman" w:hAnsi="Times New Roman" w:cs="Times New Roman"/>
          <w:color w:val="000000"/>
          <w:sz w:val="24"/>
          <w:szCs w:val="24"/>
        </w:rPr>
        <w:t>Массовое распространение экстремистских материалов, включенных в опубликованный федеральный список экстремистских материалов, а равно их производство либо хранение в целях массового распространения -</w:t>
      </w:r>
    </w:p>
    <w:p w:rsidR="006C7A7F" w:rsidRPr="006C7A7F" w:rsidRDefault="006C7A7F" w:rsidP="006C7A7F">
      <w:pPr>
        <w:shd w:val="clear" w:color="auto" w:fill="FFFFFF"/>
        <w:spacing w:before="30" w:after="30" w:line="240" w:lineRule="auto"/>
        <w:ind w:firstLine="540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6C7A7F">
        <w:rPr>
          <w:rFonts w:ascii="Times New Roman" w:eastAsia="Times New Roman" w:hAnsi="Times New Roman" w:cs="Times New Roman"/>
          <w:color w:val="000000"/>
          <w:sz w:val="24"/>
          <w:szCs w:val="24"/>
        </w:rPr>
        <w:t>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</w:t>
      </w:r>
      <w:hyperlink r:id="rId5" w:tooltip="Ссылка на текущий документ" w:history="1">
        <w:r w:rsidRPr="006C7A7F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конфискацией</w:t>
        </w:r>
      </w:hyperlink>
      <w:r w:rsidRPr="006C7A7F">
        <w:rPr>
          <w:rFonts w:ascii="Times New Roman" w:eastAsia="Times New Roman" w:hAnsi="Times New Roman" w:cs="Times New Roman"/>
          <w:color w:val="000000"/>
          <w:sz w:val="24"/>
          <w:szCs w:val="24"/>
        </w:rPr>
        <w:t> указанных материалов и оборудования, использованного для их производства; на должностных лиц - от двух тысяч до пяти тысяч рублей с конфискацией указанных материалов и оборудования, использованного для их производства; на юридических лиц - от пятидесяти тысяч до ста тысяч рублей или административное приостановление деятельности на срок до девяноста суток с конфискацией указанных материалов и оборудования, использованного для их производства.</w:t>
      </w:r>
    </w:p>
    <w:p w:rsidR="006C7A7F" w:rsidRPr="006C7A7F" w:rsidRDefault="006C7A7F" w:rsidP="006C7A7F">
      <w:pPr>
        <w:shd w:val="clear" w:color="auto" w:fill="FFFFFF"/>
        <w:spacing w:before="30" w:after="30" w:line="240" w:lineRule="auto"/>
        <w:ind w:firstLine="709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6C7A7F">
        <w:rPr>
          <w:rFonts w:ascii="Verdana" w:eastAsia="Times New Roman" w:hAnsi="Verdana" w:cs="Times New Roman"/>
          <w:color w:val="000000"/>
          <w:sz w:val="20"/>
          <w:szCs w:val="20"/>
        </w:rPr>
        <w:t>За совершение преступлений экстремистской направленности предусмотрена также уголовная ответственность ст.ст. 148, 149, 213, 214, 243, 244, 280 и 282, 282.1 УК РФ.</w:t>
      </w:r>
    </w:p>
    <w:p w:rsidR="006C7A7F" w:rsidRPr="006C7A7F" w:rsidRDefault="006C7A7F" w:rsidP="006C7A7F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6C7A7F">
        <w:rPr>
          <w:rFonts w:ascii="Verdana" w:eastAsia="Times New Roman" w:hAnsi="Verdana" w:cs="Times New Roman"/>
          <w:color w:val="000000"/>
          <w:sz w:val="20"/>
          <w:szCs w:val="20"/>
        </w:rPr>
        <w:t>В соответствии с примечанием 2 ст. 282.1 УК РФ под преступлениями экстремисткой направленности понимаются преступления, совершенные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группы.</w:t>
      </w:r>
    </w:p>
    <w:p w:rsidR="006C7A7F" w:rsidRPr="006C7A7F" w:rsidRDefault="006C7A7F" w:rsidP="006C7A7F">
      <w:pPr>
        <w:shd w:val="clear" w:color="auto" w:fill="FFFFFF"/>
        <w:spacing w:before="30" w:after="30" w:line="240" w:lineRule="auto"/>
        <w:ind w:firstLine="720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6C7A7F">
        <w:rPr>
          <w:rFonts w:ascii="Verdana" w:eastAsia="Times New Roman" w:hAnsi="Verdana" w:cs="Times New Roman"/>
          <w:color w:val="000000"/>
          <w:sz w:val="20"/>
          <w:szCs w:val="20"/>
        </w:rPr>
        <w:t>До семи лет лишения свободы – максимальное наказание, предусмотренное Уголовным кодексом РФ за преступления эксремистстской направленности.</w:t>
      </w:r>
    </w:p>
    <w:p w:rsidR="002B25DB" w:rsidRDefault="002B25DB"/>
    <w:sectPr w:rsidR="002B2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C7A7F"/>
    <w:rsid w:val="002B25DB"/>
    <w:rsid w:val="006C7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C7A7F"/>
    <w:rPr>
      <w:b/>
      <w:bCs/>
    </w:rPr>
  </w:style>
  <w:style w:type="character" w:customStyle="1" w:styleId="apple-converted-space">
    <w:name w:val="apple-converted-space"/>
    <w:basedOn w:val="a0"/>
    <w:rsid w:val="006C7A7F"/>
  </w:style>
  <w:style w:type="paragraph" w:styleId="a4">
    <w:name w:val="Normal (Web)"/>
    <w:basedOn w:val="a"/>
    <w:uiPriority w:val="99"/>
    <w:semiHidden/>
    <w:unhideWhenUsed/>
    <w:rsid w:val="006C7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6C7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6C7A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6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im_1.kuyby.edu54.ru/p185aa1.html" TargetMode="External"/><Relationship Id="rId4" Type="http://schemas.openxmlformats.org/officeDocument/2006/relationships/hyperlink" Target="http://gim_1.kuyby.edu54.ru/p185aa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987</Words>
  <Characters>5626</Characters>
  <Application>Microsoft Office Word</Application>
  <DocSecurity>0</DocSecurity>
  <Lines>46</Lines>
  <Paragraphs>13</Paragraphs>
  <ScaleCrop>false</ScaleCrop>
  <Company>Hewlett-Packard</Company>
  <LinksUpToDate>false</LinksUpToDate>
  <CharactersWithSpaces>6600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2014-01-11T13:11:00Z</dcterms:created>
  <dcterms:modified xsi:type="dcterms:W3CDTF">2014-01-11T13:11:00Z</dcterms:modified>
</cp:coreProperties>
</file>